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C4FC7" w14:textId="77777777" w:rsidR="00443A3A" w:rsidRPr="00D371B1" w:rsidRDefault="00443A3A" w:rsidP="00D371B1">
      <w:pPr>
        <w:spacing w:line="276" w:lineRule="auto"/>
        <w:jc w:val="both"/>
        <w:rPr>
          <w:rFonts w:ascii="Arial" w:hAnsi="Arial" w:cs="Arial"/>
          <w:b/>
          <w:bCs/>
          <w:lang w:val="mn-MN"/>
        </w:rPr>
      </w:pPr>
    </w:p>
    <w:p w14:paraId="7283DB53" w14:textId="77777777" w:rsidR="00D371B1" w:rsidRPr="00D371B1" w:rsidRDefault="00D371B1" w:rsidP="00D371B1">
      <w:pPr>
        <w:spacing w:after="0" w:line="276" w:lineRule="auto"/>
        <w:jc w:val="center"/>
        <w:rPr>
          <w:rFonts w:ascii="Arial" w:hAnsi="Arial" w:cs="Arial"/>
          <w:b/>
          <w:bCs/>
          <w:lang w:val="mn-MN"/>
        </w:rPr>
      </w:pPr>
    </w:p>
    <w:p w14:paraId="613F5707" w14:textId="77777777" w:rsidR="00D371B1" w:rsidRPr="00D371B1" w:rsidRDefault="00D371B1" w:rsidP="00D371B1">
      <w:pPr>
        <w:spacing w:after="0" w:line="276" w:lineRule="auto"/>
        <w:jc w:val="center"/>
        <w:rPr>
          <w:rFonts w:ascii="Arial" w:hAnsi="Arial" w:cs="Arial"/>
          <w:b/>
          <w:bCs/>
          <w:lang w:val="mn-MN"/>
        </w:rPr>
      </w:pPr>
    </w:p>
    <w:p w14:paraId="3D174FCC" w14:textId="77777777" w:rsidR="00D371B1" w:rsidRPr="00D371B1" w:rsidRDefault="00D371B1" w:rsidP="00D371B1">
      <w:pPr>
        <w:spacing w:after="0" w:line="276" w:lineRule="auto"/>
        <w:jc w:val="center"/>
        <w:rPr>
          <w:rFonts w:ascii="Arial" w:hAnsi="Arial" w:cs="Arial"/>
          <w:b/>
          <w:bCs/>
          <w:lang w:val="mn-MN"/>
        </w:rPr>
      </w:pPr>
    </w:p>
    <w:p w14:paraId="0ADAB20C" w14:textId="77777777" w:rsidR="00D371B1" w:rsidRPr="00D371B1" w:rsidRDefault="00D371B1" w:rsidP="00D371B1">
      <w:pPr>
        <w:spacing w:after="0" w:line="276" w:lineRule="auto"/>
        <w:jc w:val="center"/>
        <w:rPr>
          <w:rFonts w:ascii="Arial" w:hAnsi="Arial" w:cs="Arial"/>
          <w:b/>
          <w:bCs/>
          <w:lang w:val="mn-MN"/>
        </w:rPr>
      </w:pPr>
    </w:p>
    <w:p w14:paraId="229A05A5" w14:textId="425D282A" w:rsidR="003B12E4" w:rsidRPr="00D371B1" w:rsidRDefault="003B12E4" w:rsidP="00D371B1">
      <w:pPr>
        <w:spacing w:after="0" w:line="276" w:lineRule="auto"/>
        <w:jc w:val="center"/>
        <w:rPr>
          <w:rFonts w:ascii="Arial" w:hAnsi="Arial" w:cs="Arial"/>
          <w:b/>
          <w:bCs/>
          <w:lang w:val="mn-MN"/>
        </w:rPr>
      </w:pPr>
      <w:r w:rsidRPr="00D371B1">
        <w:rPr>
          <w:rFonts w:ascii="Arial" w:hAnsi="Arial" w:cs="Arial"/>
          <w:b/>
          <w:bCs/>
          <w:lang w:val="mn-MN"/>
        </w:rPr>
        <w:t>“НЭЭЛТТЭЙ ДОРНОД АЙМАГ” ХӨТӨЛБӨР</w:t>
      </w:r>
    </w:p>
    <w:p w14:paraId="09D7556C" w14:textId="77777777" w:rsidR="003B12E4" w:rsidRPr="00D371B1" w:rsidRDefault="003B12E4" w:rsidP="00D371B1">
      <w:pPr>
        <w:spacing w:after="0" w:line="276" w:lineRule="auto"/>
        <w:jc w:val="both"/>
        <w:rPr>
          <w:rFonts w:ascii="Arial" w:hAnsi="Arial" w:cs="Arial"/>
          <w:b/>
          <w:bCs/>
          <w:lang w:val="mn-MN"/>
        </w:rPr>
      </w:pPr>
      <w:r w:rsidRPr="00D371B1">
        <w:rPr>
          <w:rFonts w:ascii="Arial" w:hAnsi="Arial" w:cs="Arial"/>
          <w:b/>
          <w:bCs/>
          <w:lang w:val="mn-MN"/>
        </w:rPr>
        <w:t> </w:t>
      </w:r>
    </w:p>
    <w:p w14:paraId="24F4D8D8" w14:textId="02BB8E9D" w:rsidR="003B12E4" w:rsidRPr="00D371B1" w:rsidRDefault="003B12E4" w:rsidP="00D371B1">
      <w:pPr>
        <w:spacing w:after="0" w:line="276" w:lineRule="auto"/>
        <w:jc w:val="center"/>
        <w:rPr>
          <w:rFonts w:ascii="Arial" w:hAnsi="Arial" w:cs="Arial"/>
          <w:b/>
          <w:bCs/>
          <w:lang w:val="mn-MN"/>
        </w:rPr>
      </w:pPr>
      <w:r w:rsidRPr="00D371B1">
        <w:rPr>
          <w:rFonts w:ascii="Arial" w:hAnsi="Arial" w:cs="Arial"/>
          <w:b/>
          <w:bCs/>
          <w:lang w:val="mn-MN"/>
        </w:rPr>
        <w:t>Нэг. Нийтлэг үндэслэл</w:t>
      </w:r>
    </w:p>
    <w:p w14:paraId="705ABF93" w14:textId="77777777" w:rsidR="00443A3A" w:rsidRPr="00D371B1" w:rsidRDefault="00443A3A" w:rsidP="00D371B1">
      <w:pPr>
        <w:spacing w:after="0" w:line="276" w:lineRule="auto"/>
        <w:jc w:val="center"/>
        <w:rPr>
          <w:rFonts w:ascii="Arial" w:hAnsi="Arial" w:cs="Arial"/>
          <w:b/>
          <w:bCs/>
          <w:lang w:val="mn-MN"/>
        </w:rPr>
      </w:pPr>
    </w:p>
    <w:p w14:paraId="602F8A51" w14:textId="77777777"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Монгол Улсын Засгийн газар “Алсын хараа-2050” урт хугацааны хөгжлийн бодлогын хэрэгжилтийг хангах зорилгоор Улсын Их Хурлын 2021 оны 106 дугаар тогтоолоор “Шинэ сэргэлтийн бодлого”-ыг батлуулсан. Тус бодлогын баримт бичигт боомт, эрчим хүч, аж үйлдвэржилт, хот хөдөөгийн тэнцвэрт хөгжил, ногоон хөгжил, төрийн бүтээмж зэрэг 6 багц асуудал туссан.</w:t>
      </w:r>
    </w:p>
    <w:p w14:paraId="1ADA39F1" w14:textId="77777777"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Хот хөдөөгийн тэнцвэрт хөгжлийг хангах зорилтын хүрээнд орон нутгийг хөгжүүлэх, Улаанбаатар хотоос орон нутагт шилжин суурьших иргэдийн ажиллаж, амьдрах нөхцөл боломжийг нэмэгдүүлэх, орон нутагт үйл ажиллагаа явуулах аж ахуйн нэгж, байгууллагуудыг дэмжих зорилгоор “Хот, хөдөөгийн сэргэлтийн бодлогын хэрэгжилтийг эрчимжүүлэх талаар авах арга хэмжээний тухай” Засгийн газрын 2022 оны 419 дүгээр тогтоол,  Засгийн газрын хуралдааны 56 дугаар тэмдэглэл гарсантай холбогдуулан Монгол Улсын Ерөнхий сайдын 2022 оны 157 дугаар захирамжаар ажлын хэсэг байгуулагдаж, 2022-2024 онд хэрэгжүүлэх ажлын ерөнхий төлөвлөгөө, яам, агентлаг, засаг захиргааны нэгжүүдийн авч хэрэгжүүлэх арга хэмжээний чиглэлийг баталсан.</w:t>
      </w:r>
    </w:p>
    <w:p w14:paraId="40ED9756" w14:textId="150DD490"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Дорнод аймагт “Шинэ сэргэлтийн бодлого”-ын хэрэгжилтийг эрчимжүүлэх зорилгоор аймгийн Засаг даргын 2022 оны А/501 дүгээр захирамжаар “Шинэ сэргэлтийн бодлого”-ыг хэрэгжүүлэх нэгдсэн хороо болон 6 дэд хороог байгуулан ажиллаж байгаа бөгөөд Засгийн газрын 2022 оны 419 дүгээр тогтоолын дагуу төвлөрлийг сааруулж х</w:t>
      </w:r>
      <w:r w:rsidR="0010301D" w:rsidRPr="00D371B1">
        <w:rPr>
          <w:rFonts w:ascii="Arial" w:hAnsi="Arial" w:cs="Arial"/>
          <w:lang w:val="mn-MN"/>
        </w:rPr>
        <w:t>о</w:t>
      </w:r>
      <w:r w:rsidRPr="00D371B1">
        <w:rPr>
          <w:rFonts w:ascii="Arial" w:hAnsi="Arial" w:cs="Arial"/>
          <w:lang w:val="mn-MN"/>
        </w:rPr>
        <w:t>т хөдөөгийн сэргэлтийг эрчимүүлэх зорилгоор аймаг, орон нутгийн байгаль, цаг уурын онцлог, газар зүйн байршил, түүх, соёл, зан заншил, уламжлал, нийгэм, эдийн засгийн нөөц боломжид тулгуурлан “НЭЭЛТТЭЙ ДОРНОД АЙМАГ” хөтөлбөр (цаашид “Хөтөлбөр” гэх)-ийг улс, орон нутгийн хөгжлийн бодлого, төлөвлөлтөд нийцүүлэн боловсруулах хэрэгцээ шаардлага бий болж байна.</w:t>
      </w:r>
    </w:p>
    <w:p w14:paraId="5FA69684" w14:textId="77777777" w:rsidR="00443A3A" w:rsidRPr="00D371B1" w:rsidRDefault="00443A3A" w:rsidP="00D371B1">
      <w:pPr>
        <w:spacing w:after="0" w:line="276" w:lineRule="auto"/>
        <w:ind w:firstLine="720"/>
        <w:jc w:val="both"/>
        <w:rPr>
          <w:rFonts w:ascii="Arial" w:hAnsi="Arial" w:cs="Arial"/>
          <w:lang w:val="mn-MN"/>
        </w:rPr>
      </w:pPr>
    </w:p>
    <w:p w14:paraId="75D38E56" w14:textId="14E93081" w:rsidR="003B12E4" w:rsidRPr="00D371B1" w:rsidRDefault="003B12E4" w:rsidP="00D371B1">
      <w:pPr>
        <w:spacing w:after="0" w:line="276" w:lineRule="auto"/>
        <w:ind w:firstLine="720"/>
        <w:jc w:val="center"/>
        <w:rPr>
          <w:rFonts w:ascii="Arial" w:hAnsi="Arial" w:cs="Arial"/>
          <w:b/>
          <w:bCs/>
          <w:lang w:val="mn-MN"/>
        </w:rPr>
      </w:pPr>
      <w:r w:rsidRPr="00D371B1">
        <w:rPr>
          <w:rFonts w:ascii="Arial" w:hAnsi="Arial" w:cs="Arial"/>
          <w:b/>
          <w:bCs/>
          <w:lang w:val="mn-MN"/>
        </w:rPr>
        <w:t>Хоёр. Аймгийн эдийн засаг, нийгмийн өнөөгийн нөхцөл байдал</w:t>
      </w:r>
    </w:p>
    <w:p w14:paraId="50F68394" w14:textId="77777777" w:rsidR="00443A3A" w:rsidRPr="00D371B1" w:rsidRDefault="00443A3A" w:rsidP="00D371B1">
      <w:pPr>
        <w:spacing w:after="0" w:line="276" w:lineRule="auto"/>
        <w:ind w:firstLine="720"/>
        <w:jc w:val="center"/>
        <w:rPr>
          <w:rFonts w:ascii="Arial" w:hAnsi="Arial" w:cs="Arial"/>
          <w:b/>
          <w:bCs/>
          <w:lang w:val="mn-MN"/>
        </w:rPr>
      </w:pPr>
    </w:p>
    <w:p w14:paraId="5008801D" w14:textId="448BBD1F" w:rsidR="003B12E4" w:rsidRDefault="003B12E4" w:rsidP="00D371B1">
      <w:pPr>
        <w:spacing w:after="0" w:line="276" w:lineRule="auto"/>
        <w:ind w:firstLine="720"/>
        <w:jc w:val="both"/>
        <w:rPr>
          <w:rFonts w:ascii="Arial" w:hAnsi="Arial" w:cs="Arial"/>
          <w:lang w:val="mn-MN"/>
        </w:rPr>
      </w:pPr>
      <w:r w:rsidRPr="00D371B1">
        <w:rPr>
          <w:rFonts w:ascii="Arial" w:hAnsi="Arial" w:cs="Arial"/>
          <w:lang w:val="mn-MN"/>
        </w:rPr>
        <w:t>Дорнод аймаг нь 123 600 км2 газар нутагтай бөгөөд газар нутгийн хэмжээгээрээ улсад гуравдугаарт эрэмбэлэгддэг бөгөөд эдийн засгийн хувьд уул уурхай, цахилгаан эрчим хүч зэрэг аж үйлдвэр болон газар тариалан, мал аж ахуй хослон хөгжих ирээдүйтэй бөгөөд байгалийн үзэсгэлэнт унаган төрхөө хадгалсан, халх, буриад, үзэмчин, барга угсаатны бүлгүүд болон Эх орны тусгаар тогтнолын төлөөх дайны дурсгалт газрууд зэрэг түүх, соёл, уламжлалын өлгий нутаг юм. Газарзүйн байршлын хувьд хоёр улстай хиллэж, зөвхөн Зүүн бүсийн төдийгүй, хил дамнасан бүс нутгийн эдийн засаг, худалдааны зангилаа төв болж, аялал жуулчлал, газар тариалан, хүнс, хөдөө аж ахуйн үйлдвэрлэл үйлчилгээ хөгжих таатай нөхцөлтэй бөгөөд Монгол Улсын далайд гарах олон гарцын уулзвар болох хилийн 6 боомттой, агаарын тээвэр, төмөр зам, эрчим хүч, уул уурхай зэрэг бусад аймаг, хотуудтай харьцуулахад хөгжлийн олон давуу талтай.</w:t>
      </w:r>
    </w:p>
    <w:p w14:paraId="3FE32DB8" w14:textId="77777777" w:rsidR="00CC745E" w:rsidRDefault="00CC745E" w:rsidP="00D371B1">
      <w:pPr>
        <w:spacing w:after="0" w:line="276" w:lineRule="auto"/>
        <w:ind w:firstLine="720"/>
        <w:jc w:val="both"/>
        <w:rPr>
          <w:rFonts w:ascii="Arial" w:hAnsi="Arial" w:cs="Arial"/>
          <w:lang w:val="mn-MN"/>
        </w:rPr>
      </w:pPr>
    </w:p>
    <w:p w14:paraId="0382DBBA" w14:textId="77777777" w:rsidR="00D371B1" w:rsidRPr="00D371B1" w:rsidRDefault="00D371B1" w:rsidP="00D371B1">
      <w:pPr>
        <w:spacing w:after="0" w:line="276" w:lineRule="auto"/>
        <w:ind w:firstLine="720"/>
        <w:jc w:val="both"/>
        <w:rPr>
          <w:rFonts w:ascii="Arial" w:hAnsi="Arial" w:cs="Arial"/>
          <w:lang w:val="mn-MN"/>
        </w:rPr>
      </w:pPr>
    </w:p>
    <w:p w14:paraId="7127B093" w14:textId="2111D7AD" w:rsidR="003B12E4" w:rsidRPr="00D371B1" w:rsidRDefault="003B12E4" w:rsidP="00CC745E">
      <w:pPr>
        <w:spacing w:after="0" w:line="276" w:lineRule="auto"/>
        <w:ind w:firstLine="720"/>
        <w:jc w:val="both"/>
        <w:rPr>
          <w:rFonts w:ascii="Arial" w:hAnsi="Arial" w:cs="Arial"/>
          <w:lang w:val="mn-MN"/>
        </w:rPr>
      </w:pPr>
      <w:r w:rsidRPr="00D371B1">
        <w:rPr>
          <w:rFonts w:ascii="Arial" w:hAnsi="Arial" w:cs="Arial"/>
          <w:lang w:val="mn-MN"/>
        </w:rPr>
        <w:t>Аймгийн 14 сум, 67 багт 84,6 мянган хүн (24919 өрх) буюу улсын нийт хүн амын 2.5 хувь оршин суудаг. Хүний хөгжлийн индекс 2021 онд 0.740 буюу улсад 21 аймгаас 4-рт эрэмбэлэгдэж байгаа бөгөөд жилдээ 999,5 тэрбум төгрөгийн дотоодын нийт</w:t>
      </w:r>
      <w:r w:rsidR="00D371B1" w:rsidRPr="00D371B1">
        <w:rPr>
          <w:rFonts w:ascii="Arial" w:hAnsi="Arial" w:cs="Arial"/>
          <w:lang w:val="mn-MN"/>
        </w:rPr>
        <w:t xml:space="preserve"> </w:t>
      </w:r>
      <w:r w:rsidR="00D371B1">
        <w:rPr>
          <w:rFonts w:ascii="Arial" w:hAnsi="Arial" w:cs="Arial"/>
          <w:lang w:val="mn-MN"/>
        </w:rPr>
        <w:t xml:space="preserve">                                                                </w:t>
      </w:r>
      <w:r w:rsidR="00D371B1" w:rsidRPr="00D371B1">
        <w:rPr>
          <w:rFonts w:ascii="Arial" w:hAnsi="Arial" w:cs="Arial"/>
          <w:lang w:val="mn-MN"/>
        </w:rPr>
        <w:t xml:space="preserve">          </w:t>
      </w:r>
      <w:r w:rsidR="00D371B1">
        <w:rPr>
          <w:rFonts w:ascii="Arial" w:hAnsi="Arial" w:cs="Arial"/>
          <w:lang w:val="mn-MN"/>
        </w:rPr>
        <w:t xml:space="preserve">                                                                                            </w:t>
      </w:r>
      <w:r w:rsidR="00CC745E">
        <w:rPr>
          <w:rFonts w:ascii="Arial" w:hAnsi="Arial" w:cs="Arial"/>
          <w:lang w:val="mn-MN"/>
        </w:rPr>
        <w:t xml:space="preserve">          </w:t>
      </w:r>
      <w:r w:rsidRPr="00D371B1">
        <w:rPr>
          <w:rFonts w:ascii="Arial" w:hAnsi="Arial" w:cs="Arial"/>
          <w:lang w:val="mn-MN"/>
        </w:rPr>
        <w:lastRenderedPageBreak/>
        <w:t>бүтээгдэхүүн үйлдвэрлэж, өрсөлдөх чадварын үзүүлэлт болох эдийн засгийн тамир тэнхээ, дэд бүтэц, засаглалын үр ашиг, бизнесийн үр ашиг зэрэг голлох үзүүлэлтүүдээр жигд тэнцвэртэй хөгжиж байна. Мөн эдийн засгийн тамир тэнхээ, бизнесийн үр ашгийн үзүүлэлтүүд нь бусад аймгуудын дундаж үзүүлэлтээс дээгүүр,  бизнесийн эрх зүй, хөдөлмөрийн зах зээл, бүтээмж, эдийн засгийн үзүүлэлтүүд улсын хэмжээнд 4 дүгээрт эрэмбэлэгдэж байна.</w:t>
      </w:r>
    </w:p>
    <w:p w14:paraId="1AADE1A7" w14:textId="77777777"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Аймгийн эдийн засгийн салбарын бүтэц бусад аймгуудаас ялгаатай бөгөөд гол салбар нь аж үйлдвэр юм. 2021 оны байдлаар аймгийн ДНБ-д аж үйлдвэрийн салбар 50.1 хувь, хөдөө аж ахуй 31.5 хувь, үйлчилгээний салбар 18.4 хувийг эзэлж байгаа нь уул уурхай, цахилгаан эрчим хүч, боловсруулах үйлдвэрлэлийн салбар нь хөгжиж буйг харуулж байна.</w:t>
      </w:r>
    </w:p>
    <w:p w14:paraId="1BB68D06" w14:textId="77777777"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Дорнод аймаг нь дотоод, гадаадын хөрөнгө оруулалтыг татах харьцангуй давуу нөхцөлтэй бөгөөд хөдөө аж ахуйн үйлдвэрлэл хөгжүүлэх газрын баялаг нөөцдөө тулгуурлан технологи шингээсэн үйлдвэрлэл бүхий үр тариа, хүнсний ногоо, малын тэжээл бүхий газар тариалан, мах, сүүний чиглэлийн экспортын баримжаатай эрчимжсэн фермерийн аж ахуй хөгжүүлэх, хилийн болон хил орчмын аялал жуулчлал хөгжүүлэх” эрдэс баялгийн салбарыг хөгжүүлэх боломжтой юм.</w:t>
      </w:r>
    </w:p>
    <w:p w14:paraId="454CF25A" w14:textId="77777777"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Эрчим хүчний дотоодын найдвартай эх үүсвэрээр хангагдсан бөгөөд тээврийн салбарт зорчигч болон ачаа эргэлтээр автозамын тээвэр нь голлох үүрэгтэй бөгөөд Чойбалсан хотоос Эрээнцавын боомтоор дамжин ОХУ-тай төмөр замаар холбогдсон, Зүүн Ази, Европтой болон хамгийн ойр далайд гарах 5-6 гарцуудтай шууд холбогдох боломжтой.</w:t>
      </w:r>
    </w:p>
    <w:p w14:paraId="33FA3200" w14:textId="77777777"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“Төрөөс төмөр замын тээврийн талаар баримтлах бодлого”-д заасны дагуу Хөөт- Чойбалсан, Хөөт-Бичигт чиглэлийн төмөр зам байгуулагдахаар улсын хөгжлийн төлөвлөгөөнд тусгагдан төслийн ажил сонгон шалгаруулалтын шатанд байна. Чойбалсан хот нь агаарын тээврийн хувьд олон улсын зангилаа хот болох бөгөөд Чойбалсан хотын олон улсын нисэх онгоцны буудал нь дотоодын нислэгээс гадна Манжуур, Хайлаар чиглэлд олон улсын шууд нислэг үйлдэж байсан бөгөөд цаашид Чойбалсан-Халхгол, Чойбалсан-Эрээнцав чиглэлд дотоодын, мөн Чойбалсан-Рашаант, Чойбалсан-Чита чиглэлд гадаадын тогтмол шууд нислэгийг хийж, аялал жуулчлалын салбарыг хөгжүүлэх боломжтой бүс нутаг юм.</w:t>
      </w:r>
    </w:p>
    <w:p w14:paraId="205CF288" w14:textId="77777777"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Төвлөрсөн болон бие даасан инженерийн хангамжтай орон сууцанд амьдардаг өрхийн тоогоор бусад аймгуудаас 6-т эрэмбэлэгддэг бөгөөд аймгийн төв Чойбалсан хотын хэмжээнд 2022 оны байдлаар 5 ба түүнээс дээш давхартай орон сууц 136 байгаа ба орчин үеийн амины орон сууцны хорооллууд ихээр нэмэгдэж  байна. Дорнод аймагт 2016-2022 онд хувийн хэвшлийн хөрөнгө оруулалтаар 1448 айлын орон сууцны 29 барилга ашиглалтад оруулсан байна</w:t>
      </w:r>
    </w:p>
    <w:p w14:paraId="6229941D" w14:textId="77777777" w:rsidR="00015C71" w:rsidRPr="00D371B1" w:rsidRDefault="00015C71" w:rsidP="00D371B1">
      <w:pPr>
        <w:spacing w:after="0" w:line="276" w:lineRule="auto"/>
        <w:rPr>
          <w:rFonts w:ascii="Arial" w:hAnsi="Arial" w:cs="Arial"/>
          <w:b/>
          <w:bCs/>
          <w:lang w:val="mn-MN"/>
        </w:rPr>
      </w:pPr>
    </w:p>
    <w:p w14:paraId="28D11EA7" w14:textId="2B6D8BB7" w:rsidR="003B12E4" w:rsidRPr="00D371B1" w:rsidRDefault="003B12E4" w:rsidP="00D371B1">
      <w:pPr>
        <w:spacing w:after="0" w:line="276" w:lineRule="auto"/>
        <w:ind w:firstLine="720"/>
        <w:jc w:val="center"/>
        <w:rPr>
          <w:rFonts w:ascii="Arial" w:hAnsi="Arial" w:cs="Arial"/>
          <w:b/>
          <w:bCs/>
          <w:lang w:val="mn-MN"/>
        </w:rPr>
      </w:pPr>
      <w:r w:rsidRPr="00D371B1">
        <w:rPr>
          <w:rFonts w:ascii="Arial" w:hAnsi="Arial" w:cs="Arial"/>
          <w:b/>
          <w:bCs/>
          <w:lang w:val="mn-MN"/>
        </w:rPr>
        <w:t>Гурав. Хөтөлбөрийн зорилго</w:t>
      </w:r>
    </w:p>
    <w:p w14:paraId="2495C03A" w14:textId="77777777" w:rsidR="00443A3A" w:rsidRPr="00D371B1" w:rsidRDefault="00443A3A" w:rsidP="00D371B1">
      <w:pPr>
        <w:spacing w:after="0" w:line="276" w:lineRule="auto"/>
        <w:ind w:firstLine="720"/>
        <w:jc w:val="center"/>
        <w:rPr>
          <w:rFonts w:ascii="Arial" w:hAnsi="Arial" w:cs="Arial"/>
          <w:b/>
          <w:bCs/>
          <w:lang w:val="mn-MN"/>
        </w:rPr>
      </w:pPr>
    </w:p>
    <w:p w14:paraId="7991BEF0" w14:textId="7BB277B1"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3.1. Монгол Улсын Их Хурлын 2021 оны 106 дугаар тогтоолоор баталсан “Шинэ сэргэлтийн бодлого”,  Засгийн газрын 2022 оны 419 дүгээр тогтоолын хэрэгжилтийг хангахтай холбогдуулан</w:t>
      </w:r>
      <w:r w:rsidR="00C67BCA" w:rsidRPr="00D371B1">
        <w:rPr>
          <w:rFonts w:ascii="Arial" w:hAnsi="Arial" w:cs="Arial"/>
          <w:lang w:val="mn-MN"/>
        </w:rPr>
        <w:t xml:space="preserve"> </w:t>
      </w:r>
      <w:r w:rsidRPr="00D371B1">
        <w:rPr>
          <w:rFonts w:ascii="Arial" w:hAnsi="Arial" w:cs="Arial"/>
          <w:lang w:val="mn-MN"/>
        </w:rPr>
        <w:t>Улаанбаатар хотоос Дорнод аймагт шилжин суурьшиж үйл ажиллагаа явуулах аж ахуйн нэгж, байгууллага, иргэдийг дэмжих, аймгийн нийт хүн амын амьдралын чанарыг нэмэгдүүлэн эдийн засгийн тогтвортой, хүртээмжтэй  бодлогыг  хэрэгжүүлэхэд хөтөлбөрийн зорилго оршино.</w:t>
      </w:r>
    </w:p>
    <w:p w14:paraId="2993E3B1" w14:textId="77777777" w:rsidR="00443A3A" w:rsidRPr="00D371B1" w:rsidRDefault="00443A3A" w:rsidP="00D371B1">
      <w:pPr>
        <w:spacing w:after="0" w:line="276" w:lineRule="auto"/>
        <w:ind w:firstLine="720"/>
        <w:jc w:val="both"/>
        <w:rPr>
          <w:rFonts w:ascii="Arial" w:hAnsi="Arial" w:cs="Arial"/>
          <w:lang w:val="mn-MN"/>
        </w:rPr>
      </w:pPr>
    </w:p>
    <w:p w14:paraId="6756E7F5" w14:textId="2992D86A" w:rsidR="003B12E4" w:rsidRPr="00D371B1" w:rsidRDefault="003B12E4" w:rsidP="00D371B1">
      <w:pPr>
        <w:spacing w:after="0" w:line="276" w:lineRule="auto"/>
        <w:ind w:firstLine="720"/>
        <w:jc w:val="center"/>
        <w:rPr>
          <w:rFonts w:ascii="Arial" w:hAnsi="Arial" w:cs="Arial"/>
          <w:b/>
          <w:bCs/>
          <w:lang w:val="mn-MN"/>
        </w:rPr>
      </w:pPr>
      <w:r w:rsidRPr="00D371B1">
        <w:rPr>
          <w:rFonts w:ascii="Arial" w:hAnsi="Arial" w:cs="Arial"/>
          <w:b/>
          <w:bCs/>
          <w:lang w:val="mn-MN"/>
        </w:rPr>
        <w:t>Дөрөв. Хөтөлбөрийн зорилт</w:t>
      </w:r>
    </w:p>
    <w:p w14:paraId="01852F8E" w14:textId="77777777" w:rsidR="00443A3A" w:rsidRPr="00D371B1" w:rsidRDefault="00443A3A" w:rsidP="00D371B1">
      <w:pPr>
        <w:spacing w:after="0" w:line="276" w:lineRule="auto"/>
        <w:ind w:firstLine="720"/>
        <w:jc w:val="center"/>
        <w:rPr>
          <w:rFonts w:ascii="Arial" w:hAnsi="Arial" w:cs="Arial"/>
          <w:b/>
          <w:bCs/>
          <w:lang w:val="mn-MN"/>
        </w:rPr>
      </w:pPr>
    </w:p>
    <w:p w14:paraId="0C0D9C11" w14:textId="1E84EACB"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4.1. Дорнод айм</w:t>
      </w:r>
      <w:r w:rsidR="00810045" w:rsidRPr="00D371B1">
        <w:rPr>
          <w:rFonts w:ascii="Arial" w:hAnsi="Arial" w:cs="Arial"/>
          <w:lang w:val="mn-MN"/>
        </w:rPr>
        <w:t xml:space="preserve">гийн иргэн болон </w:t>
      </w:r>
      <w:r w:rsidRPr="00D371B1">
        <w:rPr>
          <w:rFonts w:ascii="Arial" w:hAnsi="Arial" w:cs="Arial"/>
          <w:lang w:val="mn-MN"/>
        </w:rPr>
        <w:t xml:space="preserve"> нийслэлээс шилжин ирж суурьших иргэд</w:t>
      </w:r>
      <w:r w:rsidR="00BA1F49">
        <w:rPr>
          <w:rFonts w:ascii="Arial" w:hAnsi="Arial" w:cs="Arial"/>
          <w:lang w:val="mn-MN"/>
        </w:rPr>
        <w:t>,</w:t>
      </w:r>
      <w:r w:rsidRPr="00D371B1">
        <w:rPr>
          <w:rFonts w:ascii="Arial" w:hAnsi="Arial" w:cs="Arial"/>
          <w:lang w:val="mn-MN"/>
        </w:rPr>
        <w:t xml:space="preserve"> өрх, гэр бүлийн ажиллаж амьдрах, эрүүл аюулгүй таатай орчин нөхцөлд  амьдрах боломжийг орон нутгийн онцлог, нөөц боломжид тулгуурлан дэмжиж, энэ төрлийн үйл ажиллагааг бодлого, зохион байгуулалтаар хангах</w:t>
      </w:r>
    </w:p>
    <w:p w14:paraId="0128E789" w14:textId="74561402"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lastRenderedPageBreak/>
        <w:t xml:space="preserve">4.2. </w:t>
      </w:r>
      <w:r w:rsidR="00810045" w:rsidRPr="00D371B1">
        <w:rPr>
          <w:rFonts w:ascii="Arial" w:hAnsi="Arial" w:cs="Arial"/>
          <w:lang w:val="mn-MN"/>
        </w:rPr>
        <w:t xml:space="preserve">Дорнод аймгийн аж ахуйн нэгж болон </w:t>
      </w:r>
      <w:r w:rsidRPr="00D371B1">
        <w:rPr>
          <w:rFonts w:ascii="Arial" w:hAnsi="Arial" w:cs="Arial"/>
          <w:lang w:val="mn-MN"/>
        </w:rPr>
        <w:t>аймагт шилжин ирж салбар нэгж байгуулж улс, аймгийн эдийн засгийн тэргүүлэх чиглэлтэй уялдуулан шинээр үйлдвэрлэл, үйлчилгээ эрхлэх иргэн, аж ахуйн нэгжийг хууль эрх зүйн болон эдийн засаг, бизнесийн таатай орчин нөхцөлөөр  хангах</w:t>
      </w:r>
    </w:p>
    <w:p w14:paraId="19471E75" w14:textId="5CB8C882"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 xml:space="preserve">4.3. </w:t>
      </w:r>
      <w:r w:rsidR="00F67703" w:rsidRPr="00D371B1">
        <w:rPr>
          <w:rFonts w:ascii="Arial" w:hAnsi="Arial" w:cs="Arial"/>
          <w:lang w:val="mn-MN"/>
        </w:rPr>
        <w:t>А</w:t>
      </w:r>
      <w:r w:rsidRPr="00D371B1">
        <w:rPr>
          <w:rFonts w:ascii="Arial" w:hAnsi="Arial" w:cs="Arial"/>
          <w:lang w:val="mn-MN"/>
        </w:rPr>
        <w:t>ймаг, орон нутгийн онцлог, нөөц боломж, давуу талыг таниулах мэдээлэл, сурталчилгааны ажлыг эрчимжүүлж, бэлтгэл ажлыг хангах   </w:t>
      </w:r>
    </w:p>
    <w:p w14:paraId="0473C843" w14:textId="77777777" w:rsidR="00BA1F49" w:rsidRDefault="00BA1F49" w:rsidP="00D371B1">
      <w:pPr>
        <w:spacing w:after="0" w:line="276" w:lineRule="auto"/>
        <w:ind w:firstLine="720"/>
        <w:jc w:val="center"/>
        <w:rPr>
          <w:rFonts w:ascii="Arial" w:hAnsi="Arial" w:cs="Arial"/>
          <w:b/>
          <w:bCs/>
          <w:lang w:val="mn-MN"/>
        </w:rPr>
      </w:pPr>
    </w:p>
    <w:p w14:paraId="58681E02" w14:textId="65BFA6ED" w:rsidR="003B12E4" w:rsidRPr="00D371B1" w:rsidRDefault="003B12E4" w:rsidP="00D371B1">
      <w:pPr>
        <w:spacing w:after="0" w:line="276" w:lineRule="auto"/>
        <w:ind w:firstLine="720"/>
        <w:jc w:val="center"/>
        <w:rPr>
          <w:rFonts w:ascii="Arial" w:hAnsi="Arial" w:cs="Arial"/>
          <w:b/>
          <w:bCs/>
          <w:lang w:val="mn-MN"/>
        </w:rPr>
      </w:pPr>
      <w:r w:rsidRPr="00D371B1">
        <w:rPr>
          <w:rFonts w:ascii="Arial" w:hAnsi="Arial" w:cs="Arial"/>
          <w:b/>
          <w:bCs/>
          <w:lang w:val="mn-MN"/>
        </w:rPr>
        <w:t>Тав. Үйл ажиллагааны тэргүүлэх чиглэл</w:t>
      </w:r>
    </w:p>
    <w:p w14:paraId="18DCE2C1" w14:textId="77777777" w:rsidR="00443A3A" w:rsidRPr="00D371B1" w:rsidRDefault="00443A3A" w:rsidP="00D371B1">
      <w:pPr>
        <w:spacing w:after="0" w:line="276" w:lineRule="auto"/>
        <w:ind w:firstLine="720"/>
        <w:jc w:val="center"/>
        <w:rPr>
          <w:rFonts w:ascii="Arial" w:hAnsi="Arial" w:cs="Arial"/>
          <w:b/>
          <w:bCs/>
          <w:lang w:val="mn-MN"/>
        </w:rPr>
      </w:pPr>
    </w:p>
    <w:p w14:paraId="2D541E36" w14:textId="77777777"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5.1 Нээлттэй аймаг хөтөлбөрийг дараах чиглэлд тэргүүн ээлжинд хэрэгжүүлнэ.</w:t>
      </w:r>
    </w:p>
    <w:p w14:paraId="0F17D9EF" w14:textId="77777777"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5.1.1 Амьдрах таатай орчин бүрдүүлэх, дэд бүтцийг өргөтгөх, төсөл хөтөлбөр хэрэгжүүлэх, уялдаа холбоог хангах, хөрөнгө оруулалт татах чиглэлд идэвх санаачлага гаргах.</w:t>
      </w:r>
    </w:p>
    <w:p w14:paraId="211050E9" w14:textId="77777777"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 xml:space="preserve">5.1.2 Улсын хэмжээнд болон орон нутагт үйл ажиллагаа явуулж буй аж ахуйн нэгж, байгууллагуудтай хамтын ажиллагааг идэвхжүүлж аймагтаа ажлын байр нэмэгдүүлэх, </w:t>
      </w:r>
    </w:p>
    <w:p w14:paraId="09FCBF22" w14:textId="77777777"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5.1.3 Боловсрол, эрүүл мэндийг салбарын үйлчилгээний чанар, хүртээмжийг сайжруулах, боловсрол, эрүүл мэндийн байгууллагын барилга, байгууламж шинээр нэмж барих ажлыг өсөн нэмэгдэх хэрэгцээг үндэслэн тасралтгүй хэрэгжүүлэх</w:t>
      </w:r>
    </w:p>
    <w:p w14:paraId="403D2F94" w14:textId="77777777"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5.1.4 Үндэсний үйлдвэрлэлийг нэмэгдүүлэх, аймгийн брэнд бараа, бүтээгдэхүүн, үйлчилгээг бий болгон сурталчлах; үйлдвэрлэл, аялал жуулчлал гэх мэт бодит хөрөнгө оруулалт оруулах салбараа эрэмбэлэн хөгжүүлэх, иргэдийн тогтмол орлого олох боломжийг эрэлхийлэх.</w:t>
      </w:r>
    </w:p>
    <w:p w14:paraId="06570B66" w14:textId="77777777"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5.1.5 Төр хувийн хэвшлийн хамтын ажиллагааг эрчимжүүлж, иргэд, аж ахуйн нэгж, байгууллагуудыг мэдээллээр хангах, тэднийг аймаг орон нутагт шилжин ирж суурьшин амьдрах сэдлийг төрүүлэх, хандлагыг өөрчлөх, амьдрах таатай орчин бүрдүүлэх, мэдээллээр хангах чиглэлд аймаг, орон нутаг манлайлан оролцож, эдгээрт чиглэсэн үйл ажиллагаа, арга хэмжээнүүдийг зохион байгуулж тогтмолжуулах.</w:t>
      </w:r>
    </w:p>
    <w:p w14:paraId="545CF83C" w14:textId="77777777"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5.1.6 Хилийн боомтуудаа түшиглэн экспортыг хөгжүүлэх</w:t>
      </w:r>
    </w:p>
    <w:p w14:paraId="5F4B8EB2" w14:textId="68D676F9" w:rsidR="00443A3A" w:rsidRPr="00D371B1" w:rsidRDefault="003B12E4" w:rsidP="00BA1F49">
      <w:pPr>
        <w:spacing w:after="0" w:line="276" w:lineRule="auto"/>
        <w:ind w:firstLine="720"/>
        <w:jc w:val="both"/>
        <w:rPr>
          <w:rFonts w:ascii="Arial" w:hAnsi="Arial" w:cs="Arial"/>
          <w:lang w:val="mn-MN"/>
        </w:rPr>
      </w:pPr>
      <w:r w:rsidRPr="00D371B1">
        <w:rPr>
          <w:rFonts w:ascii="Arial" w:hAnsi="Arial" w:cs="Arial"/>
          <w:lang w:val="mn-MN"/>
        </w:rPr>
        <w:t>5.1.7 Хөтөлбөрт дэвшүүлсэн зорилт, үйл ажиллагааны хэрэгжилтийн явцад тавих хяналтыг нэмэгдүүлэх.</w:t>
      </w:r>
    </w:p>
    <w:p w14:paraId="16E73F78" w14:textId="70AE2A96" w:rsidR="003B12E4" w:rsidRPr="00D371B1" w:rsidRDefault="003B12E4" w:rsidP="00D371B1">
      <w:pPr>
        <w:spacing w:after="0" w:line="276" w:lineRule="auto"/>
        <w:ind w:firstLine="720"/>
        <w:jc w:val="center"/>
        <w:rPr>
          <w:rFonts w:ascii="Arial" w:hAnsi="Arial" w:cs="Arial"/>
          <w:b/>
          <w:bCs/>
          <w:lang w:val="mn-MN"/>
        </w:rPr>
      </w:pPr>
      <w:r w:rsidRPr="00D371B1">
        <w:rPr>
          <w:rFonts w:ascii="Arial" w:hAnsi="Arial" w:cs="Arial"/>
          <w:b/>
          <w:bCs/>
          <w:lang w:val="mn-MN"/>
        </w:rPr>
        <w:t>Зургаа. Хөтөлбөрийн удирдлага, зохион байгуулалт</w:t>
      </w:r>
    </w:p>
    <w:p w14:paraId="64A4BA38" w14:textId="77777777" w:rsidR="00443A3A" w:rsidRPr="00D371B1" w:rsidRDefault="00443A3A" w:rsidP="00D371B1">
      <w:pPr>
        <w:spacing w:after="0" w:line="276" w:lineRule="auto"/>
        <w:ind w:firstLine="720"/>
        <w:jc w:val="center"/>
        <w:rPr>
          <w:rFonts w:ascii="Arial" w:hAnsi="Arial" w:cs="Arial"/>
          <w:b/>
          <w:bCs/>
          <w:lang w:val="mn-MN"/>
        </w:rPr>
      </w:pPr>
    </w:p>
    <w:p w14:paraId="407A9C56" w14:textId="22F670ED"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 xml:space="preserve">6.1 Хөтөлбөрийн хэрэгжилтийг аймгийн хэмжээнд удирдан зохион байгуулах үүрэг бүхий дэд ажлын хэсэг  (цаашид “ажлын хэсэг” гэх) ажиллана. </w:t>
      </w:r>
      <w:r w:rsidR="00B44A72" w:rsidRPr="00D371B1">
        <w:rPr>
          <w:rFonts w:ascii="Arial" w:hAnsi="Arial" w:cs="Arial"/>
          <w:lang w:val="mn-MN"/>
        </w:rPr>
        <w:t xml:space="preserve">                                   </w:t>
      </w:r>
    </w:p>
    <w:p w14:paraId="3ACC5C7E" w14:textId="77777777"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6.2 Ажлын хэсгийн бүрэлдэхүүнийг аймгийн Засаг дарга батална. Ажлын хэсэг нь 15 хүртэл гишүүнтэй байх бөгөөд (хамтын ажиллагаа, боловсрол, эрүүл мэнд, хөдөө аж ахуй, аялал жуулчлал, газрын харилцаа, хэвлэл мэдээллийн болон санхүү, төсөв, төлөвлөлтийн асуудал эрхэлсэн гэх мэт) алба хаагчид, иргэд, байгууллагын төлөөлөлтэй байна. Түүнчлэн Улаанбаатар хот дахь нутгийн зөвлөл, бизнесийн байгууллага, иргэний нийгмийн байгууллага, мэргэжлийн холбоод, эрдэмтэн судлаачдын төлөөллийг зөвшилцлөөр оруулж болно.</w:t>
      </w:r>
    </w:p>
    <w:p w14:paraId="4D053207" w14:textId="77777777"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6.3 Ажлын хэсэг аймгийн хэмжээнд хөтөлбөрийг хэрэгжүүлэх арга хэмжээний төлөвлөгөөг боловсруулж аймгийн Засаг даргаар батлуулна.</w:t>
      </w:r>
    </w:p>
    <w:p w14:paraId="5B5D11BB" w14:textId="77777777"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6.4 Аймгаас мэдээллээ нээлттэй түгээх зорилгоор Улаанбаатар хот болон бүс нутгийн түвшинд зохион байгуулагдах үзэсгэлэн худалдаа, форум, хурал зөвөлгөөн, спорт, соёл урлагийн арга хэмжээнд оролцож аймгаа сурталчлах асуудлыг ажлын хэсгийн ахлагч аймгийн Засаг даргатай зөвшилцөн шийдвэрлэж болно.</w:t>
      </w:r>
    </w:p>
    <w:p w14:paraId="1C7E0EF3" w14:textId="3EF53716"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 xml:space="preserve">6.5 Дэд ажлын хэсэг олон нийтэд мэдээлэл хүргэх, сурталчлах, үйл ажиллагааг Засгийн газрын дэргэдэх ажлын хэсэгтэй хамтран нэгдсэн журмаар зохион байгуулах бөгөөд аймгийн хэмжээнд шинээр буй болсон ажлын байр, тухайн салбарт дутагдаж буй шаардлагатай боловсон хүчний судалгаа, шилжилт хөдөлгөөний бүртгэл зэрэг </w:t>
      </w:r>
      <w:r w:rsidR="00BA1F49">
        <w:rPr>
          <w:rFonts w:ascii="Arial" w:hAnsi="Arial" w:cs="Arial"/>
          <w:lang w:val="mn-MN"/>
        </w:rPr>
        <w:t xml:space="preserve">                                                                                       </w:t>
      </w:r>
      <w:r w:rsidRPr="00D371B1">
        <w:rPr>
          <w:rFonts w:ascii="Arial" w:hAnsi="Arial" w:cs="Arial"/>
          <w:lang w:val="mn-MN"/>
        </w:rPr>
        <w:lastRenderedPageBreak/>
        <w:t>аймгийн нээлттэй мэдээллийн нэгдсэн санг бүрдүүлсэн байна. Улмаар төв мэдээллийн сантай мэдээлэл солилцох ажлыг орон нутаг дахь бүртгэл хариуцсан ажилтан шуурхай зохион байгуулна.</w:t>
      </w:r>
    </w:p>
    <w:p w14:paraId="2B1035DA" w14:textId="1E88EEC2"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6.6 Хөтөлбөрийн хэрэгжилтийн явцад ажлын хэсгээс тогтмол хяналт тавьж, хагас болон бүтэн жилээр хэрэгжилтийг дүгнэн хэлэлцэж, аймгийн Засаг дарга, иргэдийн Төлөөлөгчдийн Хурал, Засгийн газрын Хэрэг эрхлэх газарт тайлагнана.</w:t>
      </w:r>
    </w:p>
    <w:p w14:paraId="063C37FC" w14:textId="77777777" w:rsidR="00443A3A" w:rsidRPr="00D371B1" w:rsidRDefault="00443A3A" w:rsidP="00D371B1">
      <w:pPr>
        <w:spacing w:after="0" w:line="276" w:lineRule="auto"/>
        <w:ind w:firstLine="720"/>
        <w:jc w:val="both"/>
        <w:rPr>
          <w:rFonts w:ascii="Arial" w:hAnsi="Arial" w:cs="Arial"/>
          <w:lang w:val="mn-MN"/>
        </w:rPr>
      </w:pPr>
    </w:p>
    <w:p w14:paraId="27EEC12A" w14:textId="4F3C782B" w:rsidR="003B12E4" w:rsidRPr="00D371B1" w:rsidRDefault="003B12E4" w:rsidP="00D371B1">
      <w:pPr>
        <w:spacing w:after="0" w:line="276" w:lineRule="auto"/>
        <w:ind w:firstLine="720"/>
        <w:jc w:val="center"/>
        <w:rPr>
          <w:rFonts w:ascii="Arial" w:hAnsi="Arial" w:cs="Arial"/>
          <w:b/>
          <w:bCs/>
          <w:lang w:val="mn-MN"/>
        </w:rPr>
      </w:pPr>
      <w:r w:rsidRPr="00D371B1">
        <w:rPr>
          <w:rFonts w:ascii="Arial" w:hAnsi="Arial" w:cs="Arial"/>
          <w:b/>
          <w:bCs/>
          <w:lang w:val="mn-MN"/>
        </w:rPr>
        <w:t>Долоо. Хөтөлбөрийн хүрээнд хэрэгжүүлэх үйл ажиллагаа:</w:t>
      </w:r>
    </w:p>
    <w:p w14:paraId="5DDAD73F" w14:textId="77777777" w:rsidR="00443A3A" w:rsidRPr="00D371B1" w:rsidRDefault="00443A3A" w:rsidP="00D371B1">
      <w:pPr>
        <w:spacing w:after="0" w:line="276" w:lineRule="auto"/>
        <w:ind w:firstLine="720"/>
        <w:jc w:val="center"/>
        <w:rPr>
          <w:rFonts w:ascii="Arial" w:hAnsi="Arial" w:cs="Arial"/>
          <w:b/>
          <w:bCs/>
          <w:lang w:val="mn-MN"/>
        </w:rPr>
      </w:pPr>
    </w:p>
    <w:p w14:paraId="0D75415A" w14:textId="252440AE"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 xml:space="preserve">7.1 </w:t>
      </w:r>
      <w:r w:rsidR="00C33110" w:rsidRPr="00D371B1">
        <w:rPr>
          <w:rFonts w:ascii="Arial" w:hAnsi="Arial" w:cs="Arial"/>
          <w:lang w:val="mn-MN"/>
        </w:rPr>
        <w:t xml:space="preserve">Дорнод аймгийн иргэн болон  </w:t>
      </w:r>
      <w:r w:rsidRPr="00D371B1">
        <w:rPr>
          <w:rFonts w:ascii="Arial" w:hAnsi="Arial" w:cs="Arial"/>
          <w:lang w:val="mn-MN"/>
        </w:rPr>
        <w:t>шилжин суурьших иргэд</w:t>
      </w:r>
      <w:r w:rsidR="00BA1F49">
        <w:rPr>
          <w:rFonts w:ascii="Arial" w:hAnsi="Arial" w:cs="Arial"/>
          <w:lang w:val="mn-MN"/>
        </w:rPr>
        <w:t>,</w:t>
      </w:r>
      <w:r w:rsidRPr="00D371B1">
        <w:rPr>
          <w:rFonts w:ascii="Arial" w:hAnsi="Arial" w:cs="Arial"/>
          <w:lang w:val="mn-MN"/>
        </w:rPr>
        <w:t xml:space="preserve"> өрх, гэр бүлийн ажиллаж, хөгжих, эрүүл аюулгүй таатай орчин нөхцөлд  амьдрах боломжийг орон нутгийн онцлог, нөөц боломжид тулгуурлан дэмжиж, энэ төрлийн үйл ажиллагааг бодлого, зохион байгуулалтаар хангах</w:t>
      </w:r>
    </w:p>
    <w:p w14:paraId="56B285C6" w14:textId="0073B9D6" w:rsidR="0031317B"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7.1.1 Орон нутгаас Улаанбаатар хотын их, дээд сургуульд сурч байгаа оюутнуудтай гэрээ байгуулан тэтгэлэг олгох замаар сум орон нутагтаа эргэн ирж ажиллах боломжийг нэмэгдүүлэх “Нутгийн ирээдүй” төслийг хэрэгжүүлэх.</w:t>
      </w:r>
    </w:p>
    <w:p w14:paraId="72ACE7B5" w14:textId="77777777" w:rsidR="00731717" w:rsidRPr="00D371B1" w:rsidRDefault="00731717" w:rsidP="00D371B1">
      <w:pPr>
        <w:spacing w:after="0" w:line="276" w:lineRule="auto"/>
        <w:ind w:firstLine="720"/>
        <w:jc w:val="both"/>
        <w:rPr>
          <w:rFonts w:ascii="Arial" w:hAnsi="Arial" w:cs="Arial"/>
          <w:lang w:val="mn-MN"/>
        </w:rPr>
      </w:pPr>
    </w:p>
    <w:p w14:paraId="11721954" w14:textId="6F29C0F5" w:rsidR="0031317B" w:rsidRPr="00D371B1" w:rsidRDefault="0037001F" w:rsidP="00D371B1">
      <w:pPr>
        <w:spacing w:after="0" w:line="276" w:lineRule="auto"/>
        <w:ind w:firstLine="720"/>
        <w:jc w:val="both"/>
        <w:rPr>
          <w:rFonts w:ascii="Arial" w:hAnsi="Arial" w:cs="Arial"/>
          <w:lang w:val="mn-MN"/>
        </w:rPr>
      </w:pPr>
      <w:r w:rsidRPr="00D371B1">
        <w:rPr>
          <w:rFonts w:ascii="Arial" w:hAnsi="Arial" w:cs="Arial"/>
          <w:lang w:val="mn-MN"/>
        </w:rPr>
        <w:t>7.1.2</w:t>
      </w:r>
      <w:r w:rsidR="005338FC" w:rsidRPr="00D371B1">
        <w:rPr>
          <w:rFonts w:ascii="Arial" w:hAnsi="Arial" w:cs="Arial"/>
          <w:lang w:val="mn-MN"/>
        </w:rPr>
        <w:t>.</w:t>
      </w:r>
      <w:r w:rsidR="008D5354" w:rsidRPr="00D371B1">
        <w:rPr>
          <w:rStyle w:val="x4k7w5x"/>
          <w:rFonts w:ascii="Arial" w:hAnsi="Arial" w:cs="Arial"/>
          <w:lang w:val="mn-MN"/>
        </w:rPr>
        <w:t xml:space="preserve"> Аймаг, сумын төрийн албан хаагчдыг тогтвор суурьшилтай ажиллуулж, төрийн албаны нэн дутагдалтай байгаа албан тушаалын сул орон тоог нөхөн бүрдүүлэх зорилгоор аймгийн төрийн албан хаагчдад орон нутагт ажилласны нэмэгдэл бүхий дэмжлэг олгох. </w:t>
      </w:r>
    </w:p>
    <w:p w14:paraId="6445A343" w14:textId="77777777" w:rsidR="0031317B" w:rsidRPr="00D371B1" w:rsidRDefault="0031317B" w:rsidP="00D371B1">
      <w:pPr>
        <w:spacing w:after="0" w:line="276" w:lineRule="auto"/>
        <w:ind w:firstLine="720"/>
        <w:jc w:val="both"/>
        <w:rPr>
          <w:rFonts w:ascii="Arial" w:hAnsi="Arial" w:cs="Arial"/>
          <w:lang w:val="mn-MN"/>
        </w:rPr>
      </w:pPr>
    </w:p>
    <w:p w14:paraId="22761634" w14:textId="0870942E" w:rsidR="00EF5C20" w:rsidRPr="00D371B1" w:rsidRDefault="003B12E4" w:rsidP="00D371B1">
      <w:pPr>
        <w:spacing w:line="276" w:lineRule="auto"/>
        <w:ind w:firstLine="720"/>
        <w:jc w:val="both"/>
        <w:rPr>
          <w:rFonts w:ascii="Arial" w:hAnsi="Arial" w:cs="Arial"/>
          <w:lang w:val="mn-MN"/>
        </w:rPr>
      </w:pPr>
      <w:r w:rsidRPr="00D371B1">
        <w:rPr>
          <w:rFonts w:ascii="Arial" w:hAnsi="Arial" w:cs="Arial"/>
          <w:lang w:val="mn-MN"/>
        </w:rPr>
        <w:t>7.1.</w:t>
      </w:r>
      <w:r w:rsidR="00FC2C25" w:rsidRPr="00D371B1">
        <w:rPr>
          <w:rFonts w:ascii="Arial" w:hAnsi="Arial" w:cs="Arial"/>
          <w:lang w:val="mn-MN"/>
        </w:rPr>
        <w:t>3</w:t>
      </w:r>
      <w:r w:rsidRPr="00D371B1">
        <w:rPr>
          <w:rFonts w:ascii="Arial" w:hAnsi="Arial" w:cs="Arial"/>
          <w:lang w:val="mn-MN"/>
        </w:rPr>
        <w:t xml:space="preserve"> Хөдөөгийн сумдад ажиллаж амьдрах иргэдэд чиглэсэн төрийн албан хаагчийн орон сууцны “Нутгийн ирээдүй” төслийг хэрэгжүүлэх.</w:t>
      </w:r>
    </w:p>
    <w:p w14:paraId="3ABAEC10" w14:textId="69829509"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7.1.</w:t>
      </w:r>
      <w:r w:rsidR="00FC2C25" w:rsidRPr="00D371B1">
        <w:rPr>
          <w:rFonts w:ascii="Arial" w:hAnsi="Arial" w:cs="Arial"/>
          <w:lang w:val="mn-MN"/>
        </w:rPr>
        <w:t>4</w:t>
      </w:r>
      <w:r w:rsidRPr="00D371B1">
        <w:rPr>
          <w:rFonts w:ascii="Arial" w:hAnsi="Arial" w:cs="Arial"/>
          <w:lang w:val="mn-MN"/>
        </w:rPr>
        <w:t xml:space="preserve"> </w:t>
      </w:r>
      <w:r w:rsidR="007B0762" w:rsidRPr="00D371B1">
        <w:rPr>
          <w:rFonts w:ascii="Arial" w:hAnsi="Arial" w:cs="Arial"/>
          <w:lang w:val="mn-MN"/>
        </w:rPr>
        <w:t xml:space="preserve">Хүүхэд багачуудын авьяас ур чадвар, техник сэтгэлгээ, гадаад хэлний мэдлэг, спортын авьяас чадварыг хөгжүүлэх зорилгоор хэрэгжүүлэх "Хүн болох багаасаа", “Хүүхдэд ээлтэй орон нутаг”, “Хүүхэд эрдэнэ”, “Нэг голын хүүхдүүд” зэрэг төслүүдэд хамруулах,  </w:t>
      </w:r>
    </w:p>
    <w:p w14:paraId="519C68F0" w14:textId="77777777" w:rsidR="007B0762" w:rsidRPr="00D371B1" w:rsidRDefault="007B0762" w:rsidP="00D371B1">
      <w:pPr>
        <w:spacing w:after="0" w:line="276" w:lineRule="auto"/>
        <w:ind w:firstLine="720"/>
        <w:jc w:val="both"/>
        <w:rPr>
          <w:rFonts w:ascii="Arial" w:hAnsi="Arial" w:cs="Arial"/>
          <w:lang w:val="mn-MN"/>
        </w:rPr>
      </w:pPr>
    </w:p>
    <w:p w14:paraId="69C33365" w14:textId="5007054F" w:rsidR="005208BA"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7.1.</w:t>
      </w:r>
      <w:r w:rsidR="00FC2C25" w:rsidRPr="00D371B1">
        <w:rPr>
          <w:rFonts w:ascii="Arial" w:hAnsi="Arial" w:cs="Arial"/>
          <w:lang w:val="mn-MN"/>
        </w:rPr>
        <w:t>5</w:t>
      </w:r>
      <w:r w:rsidRPr="00D371B1">
        <w:rPr>
          <w:rFonts w:ascii="Arial" w:hAnsi="Arial" w:cs="Arial"/>
          <w:lang w:val="mn-MN"/>
        </w:rPr>
        <w:t xml:space="preserve"> </w:t>
      </w:r>
      <w:r w:rsidR="00810045" w:rsidRPr="00D371B1">
        <w:rPr>
          <w:rFonts w:ascii="Arial" w:hAnsi="Arial" w:cs="Arial"/>
          <w:lang w:val="mn-MN"/>
        </w:rPr>
        <w:t>Ц</w:t>
      </w:r>
      <w:r w:rsidR="005208BA" w:rsidRPr="00D371B1">
        <w:rPr>
          <w:rFonts w:ascii="Arial" w:hAnsi="Arial" w:cs="Arial"/>
          <w:lang w:val="mn-MN"/>
        </w:rPr>
        <w:t xml:space="preserve">эцэрлэг, сургуулийн насны хүүхдийг цэцэрлэг, сургуульд бүрэн хамруулж, боловсролын чанартай үйлчилгээ үзүүлэх </w:t>
      </w:r>
    </w:p>
    <w:p w14:paraId="6179A4D3" w14:textId="353088B4"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7.1.</w:t>
      </w:r>
      <w:r w:rsidR="00FC2C25" w:rsidRPr="00D371B1">
        <w:rPr>
          <w:rFonts w:ascii="Arial" w:hAnsi="Arial" w:cs="Arial"/>
          <w:lang w:val="mn-MN"/>
        </w:rPr>
        <w:t>6</w:t>
      </w:r>
      <w:r w:rsidRPr="00D371B1">
        <w:rPr>
          <w:rFonts w:ascii="Arial" w:hAnsi="Arial" w:cs="Arial"/>
          <w:lang w:val="mn-MN"/>
        </w:rPr>
        <w:t xml:space="preserve"> Төр, хувийн хэвшлийн томоохон байгууллагуудад “Байгууллагын дэргэдэх цэцэрлэг” байгуулж, ажилтан албан хаагчдынхаа хүүхдүүдийг хамруулах                                                          </w:t>
      </w:r>
    </w:p>
    <w:p w14:paraId="12B51EED" w14:textId="51AB9917"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7.1.</w:t>
      </w:r>
      <w:r w:rsidR="00FC2C25" w:rsidRPr="00D371B1">
        <w:rPr>
          <w:rFonts w:ascii="Arial" w:hAnsi="Arial" w:cs="Arial"/>
          <w:lang w:val="mn-MN"/>
        </w:rPr>
        <w:t>7</w:t>
      </w:r>
      <w:r w:rsidRPr="00D371B1">
        <w:rPr>
          <w:rFonts w:ascii="Arial" w:hAnsi="Arial" w:cs="Arial"/>
          <w:lang w:val="mn-MN"/>
        </w:rPr>
        <w:t xml:space="preserve"> </w:t>
      </w:r>
      <w:r w:rsidR="00810045" w:rsidRPr="00D371B1">
        <w:rPr>
          <w:rFonts w:ascii="Arial" w:hAnsi="Arial" w:cs="Arial"/>
          <w:lang w:val="mn-MN"/>
        </w:rPr>
        <w:t>М</w:t>
      </w:r>
      <w:r w:rsidRPr="00D371B1">
        <w:rPr>
          <w:rFonts w:ascii="Arial" w:hAnsi="Arial" w:cs="Arial"/>
          <w:lang w:val="mn-MN"/>
        </w:rPr>
        <w:t>алчин өрхийн болон тусгай хэрэгцээт хүүхдүүдэд зориулсан цэцэрлэг ажиллуулах нөхцөл боломжийг бүрдүүлж, сум орон нутгийн төсвөөс сургалтын орчин бүрдүүлэхэд дэмжлэг үзүүлэх </w:t>
      </w:r>
    </w:p>
    <w:p w14:paraId="49702FA2" w14:textId="5915FC62"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7.1.</w:t>
      </w:r>
      <w:r w:rsidR="004A7A97" w:rsidRPr="00D371B1">
        <w:rPr>
          <w:rFonts w:ascii="Arial" w:hAnsi="Arial" w:cs="Arial"/>
          <w:lang w:val="mn-MN"/>
        </w:rPr>
        <w:t>8</w:t>
      </w:r>
      <w:r w:rsidRPr="00D371B1">
        <w:rPr>
          <w:rFonts w:ascii="Arial" w:hAnsi="Arial" w:cs="Arial"/>
          <w:lang w:val="mn-MN"/>
        </w:rPr>
        <w:t xml:space="preserve"> Цэцэрлэг, сургуулийн хүртээмжийг нэмэгдүүлэх зорилгоор хувийн хэвшлийн цэцэрлэг, сургууль байгуулах чиглэлээр иргэн, хуулийн этгээдэд холбогдох хууль, журам, орон нутгаас үзүүлэх дэмжлэгийн талаар зөвлөгөө мэдээлэл  өгөх үйл ажиллагааг зохион байгуулах</w:t>
      </w:r>
    </w:p>
    <w:p w14:paraId="6FE022E7" w14:textId="3E4464E2"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7.1.</w:t>
      </w:r>
      <w:r w:rsidR="004A7A97" w:rsidRPr="00D371B1">
        <w:rPr>
          <w:rFonts w:ascii="Arial" w:hAnsi="Arial" w:cs="Arial"/>
          <w:lang w:val="mn-MN"/>
        </w:rPr>
        <w:t>9</w:t>
      </w:r>
      <w:r w:rsidRPr="00D371B1">
        <w:rPr>
          <w:rFonts w:ascii="Arial" w:hAnsi="Arial" w:cs="Arial"/>
          <w:lang w:val="mn-MN"/>
        </w:rPr>
        <w:t xml:space="preserve"> Орон нутгийн өмчит барилгуудад хувийн хэвшлийн цэцэрлэг, сургууль үйл ажиллагаа явуулахад түрээсийн хөнгөлттэй нөхцөлөөр ашиглуулах ажлыг зохион байгуулж, шилжин ирсэн өрхийн хүүхдүүдийг хамруулахад дэмжлэг үзүүлэх</w:t>
      </w:r>
    </w:p>
    <w:p w14:paraId="04A7FBF2" w14:textId="60894841"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7.1.</w:t>
      </w:r>
      <w:r w:rsidR="004A7A97" w:rsidRPr="00D371B1">
        <w:rPr>
          <w:rFonts w:ascii="Arial" w:hAnsi="Arial" w:cs="Arial"/>
          <w:lang w:val="mn-MN"/>
        </w:rPr>
        <w:t>10</w:t>
      </w:r>
      <w:r w:rsidRPr="00D371B1">
        <w:rPr>
          <w:rFonts w:ascii="Arial" w:hAnsi="Arial" w:cs="Arial"/>
          <w:lang w:val="mn-MN"/>
        </w:rPr>
        <w:t xml:space="preserve"> МУИС-ийн Дорнод аймаг дахь сургууль, Политехникийн коллеж, Мэргэжлийн сургалт үйлдвэрлэлийн төвийн үйл ажиллагааг олон нийтэд сурталчлан таниулах, анги танхим, дотуур байрны нөөцийг бүрэн ашиглаж оюутан элсэгчдийн тоог нэмэгдүүлэх</w:t>
      </w:r>
    </w:p>
    <w:p w14:paraId="3B79287D" w14:textId="738952B9"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7.1.1</w:t>
      </w:r>
      <w:r w:rsidR="004A7A97" w:rsidRPr="00D371B1">
        <w:rPr>
          <w:rFonts w:ascii="Arial" w:hAnsi="Arial" w:cs="Arial"/>
          <w:lang w:val="mn-MN"/>
        </w:rPr>
        <w:t>1</w:t>
      </w:r>
      <w:r w:rsidRPr="00D371B1">
        <w:rPr>
          <w:rFonts w:ascii="Arial" w:hAnsi="Arial" w:cs="Arial"/>
          <w:lang w:val="mn-MN"/>
        </w:rPr>
        <w:t xml:space="preserve"> Эрүүл мэндийн төвүүдийг орчин үеийн дэвшилтэт техник, тоног төхөөрөмжөөр хангаж,  орчин нөхцөлийг сайжруулж, эмнэлгийн тусламж үйлчилгээний чанар, хүртээмжийг нэмэгдүүлэх.</w:t>
      </w:r>
    </w:p>
    <w:p w14:paraId="577773DE" w14:textId="77777777" w:rsidR="00BA1F49" w:rsidRDefault="00BA1F49" w:rsidP="00D371B1">
      <w:pPr>
        <w:spacing w:after="0" w:line="276" w:lineRule="auto"/>
        <w:ind w:firstLine="720"/>
        <w:jc w:val="both"/>
        <w:rPr>
          <w:rFonts w:ascii="Arial" w:hAnsi="Arial" w:cs="Arial"/>
          <w:lang w:val="mn-MN"/>
        </w:rPr>
      </w:pPr>
    </w:p>
    <w:p w14:paraId="7F188627" w14:textId="77777777" w:rsidR="00BA1F49" w:rsidRDefault="00BA1F49" w:rsidP="00D371B1">
      <w:pPr>
        <w:spacing w:after="0" w:line="276" w:lineRule="auto"/>
        <w:ind w:firstLine="720"/>
        <w:jc w:val="both"/>
        <w:rPr>
          <w:rFonts w:ascii="Arial" w:hAnsi="Arial" w:cs="Arial"/>
          <w:lang w:val="mn-MN"/>
        </w:rPr>
      </w:pPr>
    </w:p>
    <w:p w14:paraId="32131861" w14:textId="1CA4F35A"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lastRenderedPageBreak/>
        <w:t>7.1.1</w:t>
      </w:r>
      <w:r w:rsidR="004A7A97" w:rsidRPr="00D371B1">
        <w:rPr>
          <w:rFonts w:ascii="Arial" w:hAnsi="Arial" w:cs="Arial"/>
          <w:lang w:val="mn-MN"/>
        </w:rPr>
        <w:t>2</w:t>
      </w:r>
      <w:r w:rsidRPr="00D371B1">
        <w:rPr>
          <w:rFonts w:ascii="Arial" w:hAnsi="Arial" w:cs="Arial"/>
          <w:lang w:val="mn-MN"/>
        </w:rPr>
        <w:t xml:space="preserve"> Эрүүл мэндийн төвийн эмч, мэргэжилтнүүдийг нарийн мэргэшүүлж, нийгмийн хамгааллыг дэмжих.</w:t>
      </w:r>
    </w:p>
    <w:p w14:paraId="219B1A55" w14:textId="156421A7"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7.1.1</w:t>
      </w:r>
      <w:r w:rsidR="004A7A97" w:rsidRPr="00D371B1">
        <w:rPr>
          <w:rFonts w:ascii="Arial" w:hAnsi="Arial" w:cs="Arial"/>
          <w:lang w:val="mn-MN"/>
        </w:rPr>
        <w:t>3</w:t>
      </w:r>
      <w:r w:rsidRPr="00D371B1">
        <w:rPr>
          <w:rFonts w:ascii="Arial" w:hAnsi="Arial" w:cs="Arial"/>
          <w:lang w:val="mn-MN"/>
        </w:rPr>
        <w:t xml:space="preserve"> </w:t>
      </w:r>
      <w:r w:rsidR="00816800" w:rsidRPr="00D371B1">
        <w:rPr>
          <w:rFonts w:ascii="Arial" w:hAnsi="Arial" w:cs="Arial"/>
          <w:lang w:val="mn-MN"/>
        </w:rPr>
        <w:t xml:space="preserve">“Нийгмийн цогц явуулын үйлчилгээ”-г эрүүл мэндийн үзлэг оношилгоо, хүүхэд хамгаалал, соёл урлаг, хөдөлмөр эрхлэлт, нийгмийн халамж, эрүүл мэндийн даатгал, мал эмнэлэг, улсын бүртгэл, ахуйн үйлчилгээ, гэмт хэргээс урьдчилан сэргийлэх зэрэг нийт 10 чиглэлээр зохион байгуулж, алслагдсан хөдөө сумдын иргэдэд төрийн үйлчилгээг газар дээр нь хүргэнэ </w:t>
      </w:r>
    </w:p>
    <w:p w14:paraId="564DE13B" w14:textId="312E9573"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7.1.1</w:t>
      </w:r>
      <w:r w:rsidR="004A7A97" w:rsidRPr="00D371B1">
        <w:rPr>
          <w:rFonts w:ascii="Arial" w:hAnsi="Arial" w:cs="Arial"/>
          <w:lang w:val="mn-MN"/>
        </w:rPr>
        <w:t>4</w:t>
      </w:r>
      <w:r w:rsidRPr="00D371B1">
        <w:rPr>
          <w:rFonts w:ascii="Arial" w:hAnsi="Arial" w:cs="Arial"/>
          <w:lang w:val="mn-MN"/>
        </w:rPr>
        <w:t xml:space="preserve"> Сум, өрхийн эрүүл мэндийн төвүүдэд тухайн харьяалах нутаг дэвсгэрт шилжин ирж буй иргэдийн судалгаа мэдээллийг тогтмол гаргаж, эрүүл мэндийн үйлчилгээг хүртээмжтэй хүргэх /өндөр настан, хөгжлийн бэрхшээлтэй иргэн, жирэмсэн эхчүүдийг тусгай хяналтад авах/</w:t>
      </w:r>
    </w:p>
    <w:p w14:paraId="4BDD40F6" w14:textId="62B5DF1D"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 xml:space="preserve">7.1.15 </w:t>
      </w:r>
      <w:r w:rsidR="000425CD" w:rsidRPr="00D371B1">
        <w:rPr>
          <w:rFonts w:ascii="Arial" w:hAnsi="Arial" w:cs="Arial"/>
          <w:lang w:val="mn-MN"/>
        </w:rPr>
        <w:t>Х</w:t>
      </w:r>
      <w:r w:rsidRPr="00D371B1">
        <w:rPr>
          <w:rFonts w:ascii="Arial" w:hAnsi="Arial" w:cs="Arial"/>
          <w:lang w:val="mn-MN"/>
        </w:rPr>
        <w:t>өгжлийн бэрхшээлтэй иргэдийг Хөгжлийн бэрхшээлтэй хүний хөгжлийн төвд үйлчлүүлэх боломж нөхцөл, мэдээллээр хангах</w:t>
      </w:r>
    </w:p>
    <w:p w14:paraId="02120C57" w14:textId="7F594544"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 xml:space="preserve">7.1.16 </w:t>
      </w:r>
      <w:r w:rsidR="000425CD" w:rsidRPr="00D371B1">
        <w:rPr>
          <w:rFonts w:ascii="Arial" w:hAnsi="Arial" w:cs="Arial"/>
          <w:lang w:val="mn-MN"/>
        </w:rPr>
        <w:t>О</w:t>
      </w:r>
      <w:r w:rsidRPr="00D371B1">
        <w:rPr>
          <w:rFonts w:ascii="Arial" w:hAnsi="Arial" w:cs="Arial"/>
          <w:lang w:val="mn-MN"/>
        </w:rPr>
        <w:t>рон нутагт нэн дутагдалтай мэргэжлээр ажиллаж буй албан хаагчдыг дэмжих хөтөлбөрийг тухайн салбар, байгууллагуудад хэрэгжүүлэх</w:t>
      </w:r>
    </w:p>
    <w:p w14:paraId="09701976" w14:textId="50500672"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 xml:space="preserve">7.1.17 </w:t>
      </w:r>
      <w:r w:rsidR="00B20196" w:rsidRPr="00D371B1">
        <w:rPr>
          <w:rFonts w:ascii="Arial" w:hAnsi="Arial" w:cs="Arial"/>
          <w:lang w:val="mn-MN"/>
        </w:rPr>
        <w:t>И</w:t>
      </w:r>
      <w:r w:rsidRPr="00D371B1">
        <w:rPr>
          <w:rFonts w:ascii="Arial" w:hAnsi="Arial" w:cs="Arial"/>
          <w:lang w:val="mn-MN"/>
        </w:rPr>
        <w:t>ргэдийг /албан хаагчдыг/ орон нутгаас хэрэгжүүлж буй мэргэшүүлэх, чадавхижуулах, хөгжүүлэх хөтөлбөр, төслүүдэд хамрагдахад дэмжиж ажиллана.</w:t>
      </w:r>
    </w:p>
    <w:p w14:paraId="2C8D6BA8" w14:textId="7F93EF3B"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 xml:space="preserve">7.2 </w:t>
      </w:r>
      <w:r w:rsidR="003E27C5" w:rsidRPr="00D371B1">
        <w:rPr>
          <w:rFonts w:ascii="Arial" w:hAnsi="Arial" w:cs="Arial"/>
          <w:lang w:val="mn-MN"/>
        </w:rPr>
        <w:t>Дорнод аймгийн аж ахуйн нэгж болон аймагт шилжин ирж с</w:t>
      </w:r>
      <w:r w:rsidRPr="00D371B1">
        <w:rPr>
          <w:rFonts w:ascii="Arial" w:hAnsi="Arial" w:cs="Arial"/>
          <w:lang w:val="mn-MN"/>
        </w:rPr>
        <w:t>албар нэгж байгуулж улс, аймгийн эдийн засгийн тэргүүлэх чиглэлтэй уялдуулан шинээр үйлдвэрлэл, үйлчилгээ эрхлэх иргэн, аж ахуйн нэгжийг хууль эрх зүйн болон эдийн засаг, бизнесийн таатай орчин нөхцөлөөр  хангана.</w:t>
      </w:r>
    </w:p>
    <w:p w14:paraId="4867E7CF" w14:textId="5C1BF13F"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 xml:space="preserve">7.2.1 Улс, аймаг, орон нутгийн хөгжлийн нэгдсэн бодлого төлөвлөлтийн хүрээнд иргэн, аж ахуйн нэгжүүд үйл ажиллагаа явуулах таатай нөхцөлүүд бүрдсэн бөгөөд  дараах чиглэлд дэмжлэг үзүүлнэ: </w:t>
      </w:r>
      <w:r w:rsidR="00A948A3" w:rsidRPr="00D371B1">
        <w:rPr>
          <w:rFonts w:ascii="Arial" w:hAnsi="Arial" w:cs="Arial"/>
          <w:lang w:val="mn-MN"/>
        </w:rPr>
        <w:t>Ү</w:t>
      </w:r>
      <w:r w:rsidRPr="00D371B1">
        <w:rPr>
          <w:rFonts w:ascii="Arial" w:hAnsi="Arial" w:cs="Arial"/>
          <w:lang w:val="mn-MN"/>
        </w:rPr>
        <w:t>үнд</w:t>
      </w:r>
    </w:p>
    <w:p w14:paraId="5534CE58" w14:textId="77777777"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7.2.1.1 Хэрлэн сумын 3 дугаар багийн нутаг дэвсгэрт шинэ суурьшлын бүс байгуулахаар төлөвлөгдөж, улсын төсвийн хөрөнгөөр гадна инженерийн шугам сүлжээ, 150 хүүхдийн цэцэрлэгийн барилга баригдсан 48 га газарт нийгмийн дэд бүтэц бүхий “1800 айлын орон сууцны хотхон хороолол” барих төслийг хэрэгжүүлэхэд оролцох</w:t>
      </w:r>
    </w:p>
    <w:p w14:paraId="65DCFBE7" w14:textId="77777777"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7.2.1.2 Хилийн боомтуудыг түшиглэн хэрэгжүүлэхээр төлөвлөж буй “Мал эмнэлгийн дэглэм бүхий хорио цээрт эрүүл бүс”-д үйл ажиллагаа явуулж, мал, малын гаралтай түүхий эд, бүтээгдэхүүн үйлдвэрлэж экспортод гаргах</w:t>
      </w:r>
    </w:p>
    <w:p w14:paraId="69B8C95F" w14:textId="77777777"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7.2.1.3 Чойбалсан хотын хөгжлийн ерөнхий төлөвлөгөөнд тусгагдсан үйлдвэрийн бүсэд төлөвлөгдөж буй “Хөдөө аж ахуйн үйлдвэр технологийн парк”-д үйлдвэрлэл, үйлчилгээ явуулах</w:t>
      </w:r>
    </w:p>
    <w:p w14:paraId="71123666" w14:textId="77777777"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7.2.1.4 Орон нутгийн үйлдвэрлэл, хүн амын хүнсний ногооны дотоодын хэрэгцээг хангах зорилгоор хэрэгжүүлж буй, хөнгөлөлттэй нөхцөлөөр олгогдох “Арван мянган хүлэмж” төсөлд хамрагдах</w:t>
      </w:r>
    </w:p>
    <w:p w14:paraId="62BDCEAE" w14:textId="77777777"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7.2.1.5 Хүнсний ногооны өрхийн үйлдвэрлэлийг нэмэгдүүлэх зорилгоор хэрэгжүүлж буй “Мянган зоорь” төсөлд хамрагдах</w:t>
      </w:r>
    </w:p>
    <w:p w14:paraId="26AECB25" w14:textId="77777777"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7.2.1.6 Орон нутгийн үйлдвэрлэл, хүн амын жимс жимсгэний хэрэглээний дотоодын хангамжийг нэмэгдүүлэх зорилгоор хэрэгжүүлж буй “Жимсний мод тариалъя“ төсөлд хамрагдах</w:t>
      </w:r>
    </w:p>
    <w:p w14:paraId="1AB40D6E" w14:textId="77777777"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7.2.1.7 Шинээр ажлын байр бий болгохоор жижиг, дунд үйлдвэрлэл, үйлчилгээ эрхлэх иргэд, аж ахуйн нэгжүүд хөнгөлөлттэй зээлд хамрагдах</w:t>
      </w:r>
    </w:p>
    <w:p w14:paraId="0873F747" w14:textId="77777777"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7.2.1.8 Жижиг дунд үйлдвэрлэл эрхлэгчдэд аймгийн Жижиг дунд үйлдвэрлэлийн төвтэй бойжигчийн гэрээ байгуулж, бойжилтын 18 сарын хугацаанд ажлын байраар үнэ төлбөргүй  хангагдах</w:t>
      </w:r>
    </w:p>
    <w:p w14:paraId="63E208C0" w14:textId="77777777"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7.2.1.9 Эрдэс баялгийн салбарт үйл ажиллагаа эрхэлж байгаа аж ахуйн нэгжүүдэд хүнсний болон бараа материал, ажил үйлчилгээг нийлүүлэх, туслан гүйцэтгэгчээр ажиллахад давуу эрхтэйгээр оролцох</w:t>
      </w:r>
    </w:p>
    <w:p w14:paraId="7176A329" w14:textId="77777777"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7.2.1.10 Хил орчмын нутаг дэвсгэрт үйлчлэх “К3” ангиллын виз олголтын хүрээнд хил орчмын болон хил дамнасан аялал жуулчлалын үйл ажиллагааг хилийн бүсэд эрхлэх</w:t>
      </w:r>
    </w:p>
    <w:p w14:paraId="6F5E4DEF" w14:textId="77777777"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lastRenderedPageBreak/>
        <w:t>7.2.1.11 Аялал жуулчлалын батлагдсан чиглэлд байгалийн болон түүхэн, үндэсний өв соёлын цогцолбор үйлчилгээний төв, түүнийг дагасан стандарт хангасан үйлчилгээний цэгүүд, улирлын онцлогт тохирсон арга хэмжээг зохион байгуулах төслийг хэрэгжүүлэх</w:t>
      </w:r>
    </w:p>
    <w:p w14:paraId="0FE0B559" w14:textId="77777777"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7.2.1.12 Хадлангийн нөөц газраас бэлтгэгдсэн байгалийн нөхөн сэргээгдэх баялаг болох хадлан, тэжээл бэлтгэх ажилд орон нутгийн иргэд, аж ахуйн нэгжийг дэмжиж ажиллах</w:t>
      </w:r>
    </w:p>
    <w:p w14:paraId="7FF24DFE" w14:textId="0DA6F699" w:rsidR="00346E90"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 xml:space="preserve">7.2.1.13 </w:t>
      </w:r>
      <w:r w:rsidR="00684FA5" w:rsidRPr="00D371B1">
        <w:rPr>
          <w:rFonts w:ascii="Arial" w:hAnsi="Arial" w:cs="Arial"/>
          <w:lang w:val="mn-MN"/>
        </w:rPr>
        <w:t>И</w:t>
      </w:r>
      <w:r w:rsidRPr="00D371B1">
        <w:rPr>
          <w:rFonts w:ascii="Arial" w:hAnsi="Arial" w:cs="Arial"/>
          <w:lang w:val="mn-MN"/>
        </w:rPr>
        <w:t>ргэд, малчид, аж ахуйн нэгж, байгууллагууд сумдад эрчимжсэн мал аж ахуй эрхлэх</w:t>
      </w:r>
      <w:r w:rsidR="00E04CA0" w:rsidRPr="00D371B1">
        <w:rPr>
          <w:rFonts w:ascii="Arial" w:hAnsi="Arial" w:cs="Arial"/>
          <w:lang w:val="mn-MN"/>
        </w:rPr>
        <w:t xml:space="preserve"> (Матад сум, Халхгол сум, Чулуунхороот сум)</w:t>
      </w:r>
    </w:p>
    <w:p w14:paraId="1794FE2D" w14:textId="594EFFA8" w:rsidR="00346E90" w:rsidRPr="00D371B1" w:rsidRDefault="00346E90" w:rsidP="00D371B1">
      <w:pPr>
        <w:spacing w:after="0" w:line="276" w:lineRule="auto"/>
        <w:ind w:firstLine="720"/>
        <w:jc w:val="both"/>
        <w:rPr>
          <w:rFonts w:ascii="Arial" w:hAnsi="Arial" w:cs="Arial"/>
          <w:lang w:val="mn-MN"/>
        </w:rPr>
      </w:pPr>
      <w:r w:rsidRPr="00D371B1">
        <w:rPr>
          <w:rStyle w:val="x4k7w5x"/>
          <w:rFonts w:ascii="Arial" w:hAnsi="Arial" w:cs="Arial"/>
          <w:lang w:val="mn-MN"/>
        </w:rPr>
        <w:t>7.2.1.14 Хөрш зэргэлдээ ОХУ-ын Өвөрбайгалийн хязгаар болон БНХАУ-ын ӨМӨЗО-ны аймаг, хот мужуудтай байгуулсан хамтын ажиллагааны гэрээний хэрэгжилтийг хангаж, хил орчмын аялал жуулчлал, худалдаа эдийн засаг, боловсрол соёл, спорт, нийгэм-хүмүүнлэгийн салбар, тээвэр ложистикийн харилцааг өргөжүүлнэ.</w:t>
      </w:r>
    </w:p>
    <w:p w14:paraId="3CCC0D6B" w14:textId="77777777"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7.2.2 Аймгийн дотоодын зах зээлийн эрэлт хэрэгцээнд нийцсэн бичил, жижиг дунд, хүнд болон хөнгөн үйлдвэрлэл эрхлэх, ажлын байрыг нэмэгдүүлэхэд таатай нөхцөл бүрдүүлэх, бодлогоор дэмжиж ажиллана: үүнд</w:t>
      </w:r>
    </w:p>
    <w:p w14:paraId="7B2B97A9" w14:textId="77777777"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7.2.2.1 Хүнсний ногоо, жимс жимсгэнэ, зөгийн бал, цагаан идээ зэрэг хүнсний болон ахуйн хэрэглээний бүтээгдэхүүний сав, баглаа боодлын үйлдвэр, цехийн үйл ажиллагаа эрхлэх</w:t>
      </w:r>
    </w:p>
    <w:p w14:paraId="52662DC6" w14:textId="77777777"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7.2.2.2 Хүнсний бүтээгдэхүүн даршлах, савлах үйлдвэр, цехийн үйл ажиллагаа эрхлэх</w:t>
      </w:r>
    </w:p>
    <w:p w14:paraId="34F6D6AD" w14:textId="77777777"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7.2.2.3 Сүү, сүүн бүтээгдэхүүн (тараг, айраг, цөцгий, зөөхий, бяслаг, зайрмаг)-ий үйлдвэрлэл эрхлэх</w:t>
      </w:r>
    </w:p>
    <w:p w14:paraId="7C968B34" w14:textId="77777777"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7.2.2.4 Мах, махан бүтээгдэхүүн, ноос ноолуур, арьс шир, дэл сүүл, өлөн гэдэс, хаягдал яс зэрэг түүхий эд, дайвар бүтээгдэхүүнийг боловсруулах, үйлдвэрлэл эрхлэх</w:t>
      </w:r>
    </w:p>
    <w:p w14:paraId="36673A5C" w14:textId="77777777"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7.2.2.5 Малын багсармал, холимог, хорголжин болон эрдэст, хүчит тэжээлийн үйлдвэрлэл эрхлэх</w:t>
      </w:r>
    </w:p>
    <w:p w14:paraId="3136A7A0" w14:textId="77777777"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7.2.2.6 Усалгаатай газар тариалан, төмс, хүнсний ногооны хүлэмжийн үйлдвэрлэл эрхлэх</w:t>
      </w:r>
    </w:p>
    <w:p w14:paraId="18C9748D" w14:textId="77777777"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7.2.2.7 Жимс, жимсгэнэ, мод үржүүлэг, ногоон байгууламжийн үйл ажиллагаа, үйлдвэрлэл эрхлэх</w:t>
      </w:r>
    </w:p>
    <w:p w14:paraId="03890D62" w14:textId="77777777"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7.2.2.8 Сэргээгдэх эрчим хүчний үйлдвэрлэл эрхлэх</w:t>
      </w:r>
    </w:p>
    <w:p w14:paraId="3BD31901" w14:textId="77777777"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7.2.2.9 Цемент, бетон, арматур, дүүргэгч материал, барилгын блок, асфальт, тоосгоны үйлдвэрийн үйл ажиллагаа эрхлэх</w:t>
      </w:r>
    </w:p>
    <w:p w14:paraId="2C73223E" w14:textId="77777777"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7.2.2.10 Хог хаягдал ангилан ялгах, дахин боловсруулах үйлдвэрийн үйл ажиллагаа эрхлэх</w:t>
      </w:r>
    </w:p>
    <w:p w14:paraId="57F5670F" w14:textId="77777777"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7.2.2.11 Жижиг оврын хөдөө аж ахуйн машин механизм, техник хэрэгслийн засвар үйлчилгээ эрхлэх</w:t>
      </w:r>
    </w:p>
    <w:p w14:paraId="7C7F8FAD" w14:textId="77777777"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7.2.2.12 Орон нутагт үйлдвэрлэл эрхэлж байгаа болон хүнсний ногоо, жимс жимсгэнэ тариалж байгаа иргэдийг бүтээгдэхүүнээ борлуулах төвлөрсөн үйлчилгээг тогтмол ажиллуулах. </w:t>
      </w:r>
    </w:p>
    <w:p w14:paraId="44B7C8E6" w14:textId="10102008"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 xml:space="preserve">7.3. </w:t>
      </w:r>
      <w:r w:rsidR="00684FA5" w:rsidRPr="00D371B1">
        <w:rPr>
          <w:rFonts w:ascii="Arial" w:hAnsi="Arial" w:cs="Arial"/>
          <w:lang w:val="mn-MN"/>
        </w:rPr>
        <w:t>А</w:t>
      </w:r>
      <w:r w:rsidRPr="00D371B1">
        <w:rPr>
          <w:rFonts w:ascii="Arial" w:hAnsi="Arial" w:cs="Arial"/>
          <w:lang w:val="mn-MN"/>
        </w:rPr>
        <w:t>ймаг, орон нутгийн онцлог, нөөц боломж, давуу талыг таниулах мэдээлэл, сурталчилгааны ажлыг эрчимжүүлж, бэлтгэл ажлыг хангах    </w:t>
      </w:r>
    </w:p>
    <w:p w14:paraId="59A2EC81" w14:textId="2964362E"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7.3.1 Орон нутгийн нийгэм, эдийн засгийн хөгжил, дэ</w:t>
      </w:r>
      <w:r w:rsidR="00032539" w:rsidRPr="00D371B1">
        <w:rPr>
          <w:rFonts w:ascii="Arial" w:hAnsi="Arial" w:cs="Arial"/>
          <w:lang w:val="mn-MN"/>
        </w:rPr>
        <w:t>д</w:t>
      </w:r>
      <w:r w:rsidRPr="00D371B1">
        <w:rPr>
          <w:rFonts w:ascii="Arial" w:hAnsi="Arial" w:cs="Arial"/>
          <w:lang w:val="mn-MN"/>
        </w:rPr>
        <w:t xml:space="preserve"> бүтэц, газар зүйн байршил, байгалийн тогтоц, түүх, соёл, ёс заншил онцлогийг сурталчлан таниулсан цуврал нэвтрүүлэг, контент бэлтгэн олон нийтэд хүргэнэ.</w:t>
      </w:r>
    </w:p>
    <w:p w14:paraId="5A57FF9B" w14:textId="79DBB742"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 xml:space="preserve">7.3.2 </w:t>
      </w:r>
      <w:r w:rsidR="00684FA5" w:rsidRPr="00D371B1">
        <w:rPr>
          <w:rFonts w:ascii="Arial" w:hAnsi="Arial" w:cs="Arial"/>
          <w:lang w:val="mn-MN"/>
        </w:rPr>
        <w:t>И</w:t>
      </w:r>
      <w:r w:rsidRPr="00D371B1">
        <w:rPr>
          <w:rFonts w:ascii="Arial" w:hAnsi="Arial" w:cs="Arial"/>
          <w:lang w:val="mn-MN"/>
        </w:rPr>
        <w:t>ргэд, аж ахуйн нэгжийг шаардлагатай мэдээллээр хангаж, зөвлөмж чиглэл өгөх, дэмжин туслах, бүртгэх, мэдээллийн сан үүсгэх чиг үүрэг бүхий “Нээлттэй Дорнод” мэдээллийн нэгдсэн төв байгуулах.</w:t>
      </w:r>
    </w:p>
    <w:p w14:paraId="7CF5C8FA" w14:textId="77777777"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7.3.3 Аймагт шилжин ирж үйл ажиллагаа явуулж буй хувийн хэвшлийн аж ахуйн нэгж, сургалтын төвүүдийн үйл ажиллагааг сурталчлах нэгдсэн мэдээллийн суваг, цахим сайт ажиллуулж, үйл ажиллагааг нь дэмжих</w:t>
      </w:r>
    </w:p>
    <w:p w14:paraId="7C2C1FB2" w14:textId="77777777"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lastRenderedPageBreak/>
        <w:t>7.3.4 Сум орон нутгийн онцлог, хөгжлийн тэргүүлэх чиглэлтэйгээ уялдуулан сум бүр “Нээлттэй сум” хөтөлбөрийг боловсруулан сумын иргэдийн Төлөөлөгчдийн Хурлаар батлуулж, хэрэгжилтийг хангах.</w:t>
      </w:r>
    </w:p>
    <w:p w14:paraId="43C8D9B0" w14:textId="77777777"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7.3.5 Дорнод аймагт “Хөрөнгө оруулагчдын олон улсын форум” зохион байгуулах.</w:t>
      </w:r>
    </w:p>
    <w:p w14:paraId="0B540FAE" w14:textId="77777777"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7.3.6 Аж ахуйн нэгж, иргэд, төрийн байгууллагын удирдлагуудыг оролцуулсан “Нээлттэй аймаг” хэлэлцүүлгийг орон нутагт зохион байгуулах  </w:t>
      </w:r>
    </w:p>
    <w:p w14:paraId="32EA386A" w14:textId="4B47D874"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 xml:space="preserve">7.3.7 </w:t>
      </w:r>
      <w:r w:rsidR="00684FA5" w:rsidRPr="00D371B1">
        <w:rPr>
          <w:rFonts w:ascii="Arial" w:hAnsi="Arial" w:cs="Arial"/>
          <w:lang w:val="mn-MN"/>
        </w:rPr>
        <w:t>И</w:t>
      </w:r>
      <w:r w:rsidRPr="00D371B1">
        <w:rPr>
          <w:rFonts w:ascii="Arial" w:hAnsi="Arial" w:cs="Arial"/>
          <w:lang w:val="mn-MN"/>
        </w:rPr>
        <w:t>ргэд, аж ахуйн нэгжи</w:t>
      </w:r>
      <w:r w:rsidR="00684FA5" w:rsidRPr="00D371B1">
        <w:rPr>
          <w:rFonts w:ascii="Arial" w:hAnsi="Arial" w:cs="Arial"/>
          <w:lang w:val="mn-MN"/>
        </w:rPr>
        <w:t>д</w:t>
      </w:r>
      <w:r w:rsidRPr="00D371B1">
        <w:rPr>
          <w:rFonts w:ascii="Arial" w:hAnsi="Arial" w:cs="Arial"/>
          <w:lang w:val="mn-MN"/>
        </w:rPr>
        <w:t xml:space="preserve"> сум орон нутгийн зүгээс хамгийн үр дүнтэй дэмжлэг үзүүлсэн, хамгийн олон иргэд, аж ахуйн нэгжийг орон нутагтаа хүлээн авсан, хүн амын тоогоо нэмэгдүүлсэн сумдыг шалгаруулан, урамшуулах болзолт уралдааныг зохион байгуулах</w:t>
      </w:r>
    </w:p>
    <w:p w14:paraId="5E8308CE" w14:textId="77777777"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7.3.8 Аймгийн төв болон сумдын нийгэм, эдийн засгийн хөгжил, газар зүйн байршил, соёл, ёс заншлын онцлог давуу талыг олон нийтэд сурталчлан таниулах ажлыг эрчимжүүлэн сумдад сарын аян өрнүүлэх</w:t>
      </w:r>
    </w:p>
    <w:p w14:paraId="63F5BFEB" w14:textId="536A208F"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 xml:space="preserve">7.3.9 </w:t>
      </w:r>
      <w:r w:rsidR="00557246">
        <w:rPr>
          <w:rFonts w:ascii="Arial" w:hAnsi="Arial" w:cs="Arial"/>
          <w:lang w:val="mn-MN"/>
        </w:rPr>
        <w:t>У</w:t>
      </w:r>
      <w:r w:rsidRPr="00D371B1">
        <w:rPr>
          <w:rFonts w:ascii="Arial" w:hAnsi="Arial" w:cs="Arial"/>
          <w:lang w:val="mn-MN"/>
        </w:rPr>
        <w:t>лсын болон аймаг, сум орон нутгийн зүгээс үзүүлж буй дэмжлэг, хөнгөлөлт, боломжуудын мэдээллийг нээлттэй хүргэх  </w:t>
      </w:r>
    </w:p>
    <w:p w14:paraId="65D08897" w14:textId="041FF6FA"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 xml:space="preserve">7.3.10 </w:t>
      </w:r>
      <w:r w:rsidR="00557246">
        <w:rPr>
          <w:rFonts w:ascii="Arial" w:hAnsi="Arial" w:cs="Arial"/>
          <w:lang w:val="mn-MN"/>
        </w:rPr>
        <w:t>Б</w:t>
      </w:r>
      <w:r w:rsidRPr="00D371B1">
        <w:rPr>
          <w:rFonts w:ascii="Arial" w:hAnsi="Arial" w:cs="Arial"/>
          <w:lang w:val="mn-MN"/>
        </w:rPr>
        <w:t>айгууллагуудад сул байгаа ажлын байрны судалгааг тогтмол шинэчлэн гаргаж олон нийтэд нээлттэй танилцуулах ажлыг тогтмолжуулах</w:t>
      </w:r>
    </w:p>
    <w:p w14:paraId="2C41497A" w14:textId="59527F14" w:rsidR="004E0557" w:rsidRPr="00D371B1" w:rsidRDefault="004E0557" w:rsidP="00D371B1">
      <w:pPr>
        <w:spacing w:after="0" w:line="276" w:lineRule="auto"/>
        <w:ind w:firstLine="720"/>
        <w:jc w:val="both"/>
        <w:rPr>
          <w:rFonts w:ascii="Arial" w:hAnsi="Arial" w:cs="Arial"/>
          <w:lang w:val="mn-MN"/>
        </w:rPr>
      </w:pPr>
      <w:r w:rsidRPr="00D371B1">
        <w:rPr>
          <w:rFonts w:ascii="Arial" w:hAnsi="Arial" w:cs="Arial"/>
          <w:lang w:val="mn-MN"/>
        </w:rPr>
        <w:t>7.3.11.</w:t>
      </w:r>
      <w:r w:rsidR="00B9677D" w:rsidRPr="00D371B1">
        <w:rPr>
          <w:rStyle w:val="x4k7w5x"/>
          <w:rFonts w:ascii="Arial" w:hAnsi="Arial" w:cs="Arial"/>
          <w:lang w:val="mn-MN"/>
        </w:rPr>
        <w:t xml:space="preserve">Уул уурхай болон хөдөө орон нутагт үйл ажиллагаа эрхэлдэг аж ахуйн нэгжүүдын ажилчдад “Нээлттэй Дорнод аймаг” хөтөлбөрийн танилцуулга болон орон нутагт шилжин ирж амьдрах боломж нөхцөл, давуу талын талаар сурталчилан таниулах ажлыг зохион байгуулах, </w:t>
      </w:r>
      <w:r w:rsidRPr="00D371B1">
        <w:rPr>
          <w:rFonts w:ascii="Arial" w:hAnsi="Arial" w:cs="Arial"/>
          <w:lang w:val="mn-MN"/>
        </w:rPr>
        <w:t xml:space="preserve"> </w:t>
      </w:r>
    </w:p>
    <w:p w14:paraId="1AE1C962" w14:textId="62F766F4" w:rsidR="0031317B" w:rsidRPr="00D371B1" w:rsidRDefault="0031317B" w:rsidP="00D371B1">
      <w:pPr>
        <w:spacing w:after="0" w:line="276" w:lineRule="auto"/>
        <w:ind w:firstLine="720"/>
        <w:jc w:val="both"/>
        <w:rPr>
          <w:rFonts w:ascii="Arial" w:hAnsi="Arial" w:cs="Arial"/>
          <w:lang w:val="mn-MN"/>
        </w:rPr>
      </w:pPr>
    </w:p>
    <w:p w14:paraId="3269DF88" w14:textId="60F84312" w:rsidR="00015C71" w:rsidRPr="00BA1F49" w:rsidRDefault="0031317B" w:rsidP="00BA1F49">
      <w:pPr>
        <w:spacing w:line="276" w:lineRule="auto"/>
        <w:jc w:val="both"/>
        <w:rPr>
          <w:rFonts w:ascii="Arial" w:eastAsia="Times New Roman" w:hAnsi="Arial" w:cs="Arial"/>
          <w:lang w:val="mn-MN"/>
        </w:rPr>
      </w:pPr>
      <w:r w:rsidRPr="00D371B1">
        <w:rPr>
          <w:rFonts w:ascii="Arial" w:hAnsi="Arial" w:cs="Arial"/>
          <w:lang w:val="mn-MN"/>
        </w:rPr>
        <w:t xml:space="preserve"> </w:t>
      </w:r>
      <w:r w:rsidR="0088713B" w:rsidRPr="00D371B1">
        <w:rPr>
          <w:rFonts w:ascii="Arial" w:hAnsi="Arial" w:cs="Arial"/>
          <w:lang w:val="mn-MN"/>
        </w:rPr>
        <w:tab/>
      </w:r>
      <w:r w:rsidRPr="00D371B1">
        <w:rPr>
          <w:rFonts w:ascii="Arial" w:hAnsi="Arial" w:cs="Arial"/>
          <w:lang w:val="mn-MN"/>
        </w:rPr>
        <w:t>7.3.12.</w:t>
      </w:r>
      <w:r w:rsidR="005C4CF8" w:rsidRPr="00D371B1">
        <w:rPr>
          <w:rFonts w:ascii="Arial" w:hAnsi="Arial" w:cs="Arial"/>
          <w:lang w:val="mn-MN"/>
        </w:rPr>
        <w:t xml:space="preserve"> </w:t>
      </w:r>
      <w:r w:rsidR="005C4CF8" w:rsidRPr="00D371B1">
        <w:rPr>
          <w:rFonts w:ascii="Arial" w:eastAsia="Times New Roman" w:hAnsi="Arial" w:cs="Arial"/>
          <w:lang w:val="mn-MN"/>
        </w:rPr>
        <w:t xml:space="preserve">Иргэдэд төрийн үйлчилгээг шуурхай, чанартай, хүнд суртал чирэгдэлгүй хүргэх зорилгоор төрийн албан хаагчдыг мэргэшүүлэн чадавхижуулж, төрийн албаны ёс зүй, үйлчилгээний соёлыг нэмэгдүүлэх ажлыг зохион байгуулах.  </w:t>
      </w:r>
    </w:p>
    <w:p w14:paraId="28AA8960" w14:textId="77777777" w:rsidR="00BA1F49" w:rsidRDefault="00BA1F49" w:rsidP="00D371B1">
      <w:pPr>
        <w:spacing w:after="0" w:line="276" w:lineRule="auto"/>
        <w:ind w:firstLine="720"/>
        <w:jc w:val="center"/>
        <w:rPr>
          <w:rFonts w:ascii="Arial" w:hAnsi="Arial" w:cs="Arial"/>
          <w:b/>
          <w:bCs/>
          <w:lang w:val="mn-MN"/>
        </w:rPr>
      </w:pPr>
    </w:p>
    <w:p w14:paraId="0C14EA1E" w14:textId="2F31E853" w:rsidR="003B12E4" w:rsidRPr="00D371B1" w:rsidRDefault="003B12E4" w:rsidP="00D371B1">
      <w:pPr>
        <w:spacing w:after="0" w:line="276" w:lineRule="auto"/>
        <w:ind w:firstLine="720"/>
        <w:jc w:val="center"/>
        <w:rPr>
          <w:rFonts w:ascii="Arial" w:hAnsi="Arial" w:cs="Arial"/>
          <w:b/>
          <w:bCs/>
          <w:lang w:val="mn-MN"/>
        </w:rPr>
      </w:pPr>
      <w:r w:rsidRPr="00D371B1">
        <w:rPr>
          <w:rFonts w:ascii="Arial" w:hAnsi="Arial" w:cs="Arial"/>
          <w:b/>
          <w:bCs/>
          <w:lang w:val="mn-MN"/>
        </w:rPr>
        <w:t>Найм. Хэрэгжүүлэх хугацаа</w:t>
      </w:r>
    </w:p>
    <w:p w14:paraId="52E35AF6" w14:textId="77777777" w:rsidR="00443A3A" w:rsidRPr="00D371B1" w:rsidRDefault="00443A3A" w:rsidP="00D371B1">
      <w:pPr>
        <w:spacing w:after="0" w:line="276" w:lineRule="auto"/>
        <w:ind w:firstLine="720"/>
        <w:jc w:val="center"/>
        <w:rPr>
          <w:rFonts w:ascii="Arial" w:hAnsi="Arial" w:cs="Arial"/>
          <w:b/>
          <w:bCs/>
          <w:lang w:val="mn-MN"/>
        </w:rPr>
      </w:pPr>
    </w:p>
    <w:p w14:paraId="19662B89" w14:textId="7725775D"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8.1. Хөтөлбөрийн эхний шатыг 2023-2024 оны 1 дүгээр улирал дуустал нийт 15 сарын хугацаанд хэрэгжүүлнэ.</w:t>
      </w:r>
    </w:p>
    <w:p w14:paraId="73612F7B" w14:textId="77777777" w:rsidR="00443A3A" w:rsidRPr="00D371B1" w:rsidRDefault="00443A3A" w:rsidP="00D371B1">
      <w:pPr>
        <w:spacing w:after="0" w:line="276" w:lineRule="auto"/>
        <w:ind w:firstLine="720"/>
        <w:jc w:val="both"/>
        <w:rPr>
          <w:rFonts w:ascii="Arial" w:hAnsi="Arial" w:cs="Arial"/>
          <w:lang w:val="mn-MN"/>
        </w:rPr>
      </w:pPr>
    </w:p>
    <w:p w14:paraId="7FA0E7CE" w14:textId="726775E5" w:rsidR="003B12E4" w:rsidRPr="00D371B1" w:rsidRDefault="003B12E4" w:rsidP="00D371B1">
      <w:pPr>
        <w:spacing w:after="0" w:line="276" w:lineRule="auto"/>
        <w:ind w:firstLine="720"/>
        <w:jc w:val="center"/>
        <w:rPr>
          <w:rFonts w:ascii="Arial" w:hAnsi="Arial" w:cs="Arial"/>
          <w:b/>
          <w:bCs/>
          <w:lang w:val="mn-MN"/>
        </w:rPr>
      </w:pPr>
      <w:r w:rsidRPr="00D371B1">
        <w:rPr>
          <w:rFonts w:ascii="Arial" w:hAnsi="Arial" w:cs="Arial"/>
          <w:b/>
          <w:bCs/>
          <w:lang w:val="mn-MN"/>
        </w:rPr>
        <w:t>Ес. Хөтөлбөр хэрэгжүүлэх хөрөнгийн эх үүсвэр</w:t>
      </w:r>
    </w:p>
    <w:p w14:paraId="0622C7E8" w14:textId="77777777" w:rsidR="00443A3A" w:rsidRPr="00D371B1" w:rsidRDefault="00443A3A" w:rsidP="00D371B1">
      <w:pPr>
        <w:spacing w:after="0" w:line="276" w:lineRule="auto"/>
        <w:ind w:firstLine="720"/>
        <w:jc w:val="center"/>
        <w:rPr>
          <w:rFonts w:ascii="Arial" w:hAnsi="Arial" w:cs="Arial"/>
          <w:b/>
          <w:bCs/>
          <w:lang w:val="mn-MN"/>
        </w:rPr>
      </w:pPr>
    </w:p>
    <w:p w14:paraId="5AE9BD26" w14:textId="77777777"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9.1 Хөтөлбөрийг хэрэгжүүлэхэд шаардлагатай хөрөнгийг дараах эх үүсвэрээр бүрдүүлнэ:</w:t>
      </w:r>
    </w:p>
    <w:p w14:paraId="540A499F" w14:textId="77777777"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9.1.1 Улсын болон орон нутгийн төсвийн хөрөнгө;</w:t>
      </w:r>
    </w:p>
    <w:p w14:paraId="29B74B67" w14:textId="77777777"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9.1.2 Хөгжлийн хөтөлбөрүүд, олон улсын байгууллагын тусламжийн хөрөнгө;</w:t>
      </w:r>
    </w:p>
    <w:p w14:paraId="77D484CF" w14:textId="77777777"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9.1.3 Хувийн хэвшлийн хандив, тусламжийн хөрөнгө;</w:t>
      </w:r>
    </w:p>
    <w:p w14:paraId="2EF7E399" w14:textId="77777777"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9.1.4 Бусад.</w:t>
      </w:r>
    </w:p>
    <w:p w14:paraId="76E33BB8" w14:textId="77777777"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9.2 Хөтөлбөрийг хэрэгжүүлэх арга хэмжээний төлөвлөгөөний дагуу тухайн жилийн үйл ажиллагаанд шаардагдах хөрөнгийг жил бүрийн аймгийн төсөвт тусган санхүүжүүлнэ.</w:t>
      </w:r>
    </w:p>
    <w:p w14:paraId="06770B91" w14:textId="77777777" w:rsidR="003B12E4" w:rsidRPr="00D371B1" w:rsidRDefault="003B12E4" w:rsidP="00D371B1">
      <w:pPr>
        <w:spacing w:after="0" w:line="276" w:lineRule="auto"/>
        <w:jc w:val="both"/>
        <w:rPr>
          <w:rFonts w:ascii="Arial" w:hAnsi="Arial" w:cs="Arial"/>
          <w:lang w:val="mn-MN"/>
        </w:rPr>
      </w:pPr>
    </w:p>
    <w:p w14:paraId="200367C2" w14:textId="7F5BD08A" w:rsidR="003B12E4" w:rsidRPr="00D371B1" w:rsidRDefault="003B12E4" w:rsidP="00D371B1">
      <w:pPr>
        <w:spacing w:after="0" w:line="276" w:lineRule="auto"/>
        <w:ind w:firstLine="720"/>
        <w:jc w:val="center"/>
        <w:rPr>
          <w:rFonts w:ascii="Arial" w:hAnsi="Arial" w:cs="Arial"/>
          <w:b/>
          <w:bCs/>
          <w:lang w:val="mn-MN"/>
        </w:rPr>
      </w:pPr>
      <w:r w:rsidRPr="00D371B1">
        <w:rPr>
          <w:rFonts w:ascii="Arial" w:hAnsi="Arial" w:cs="Arial"/>
          <w:b/>
          <w:bCs/>
          <w:lang w:val="mn-MN"/>
        </w:rPr>
        <w:t>Арав. Хөтөлбөрийн хэрэгжилтийн шалгуур үзүүлэлт</w:t>
      </w:r>
    </w:p>
    <w:p w14:paraId="005C465B" w14:textId="77777777" w:rsidR="00443A3A" w:rsidRPr="00D371B1" w:rsidRDefault="00443A3A" w:rsidP="00D371B1">
      <w:pPr>
        <w:spacing w:after="0" w:line="276" w:lineRule="auto"/>
        <w:ind w:firstLine="720"/>
        <w:jc w:val="center"/>
        <w:rPr>
          <w:rFonts w:ascii="Arial" w:hAnsi="Arial" w:cs="Arial"/>
          <w:b/>
          <w:bCs/>
          <w:lang w:val="mn-MN"/>
        </w:rPr>
      </w:pPr>
    </w:p>
    <w:p w14:paraId="3DB04C27" w14:textId="77777777"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10.1 Хөтөлбөрийн хэрэгжилтийг дараах шалгуур үзүүлэлтээр дүгнэнэ:</w:t>
      </w:r>
    </w:p>
    <w:p w14:paraId="2F66435E" w14:textId="77777777"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10.1.1 Аймагт шилжин ирсэн иргэдийн бодит тоон өсөлт 20 хувиас дээш нэмэгдсэн эсэх;</w:t>
      </w:r>
    </w:p>
    <w:p w14:paraId="013346C4" w14:textId="77777777"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10.1.2 Үйлдвэрлэл, худалдаа үйлчилгээ, бүтээн байгуулалт, аялал жуучлал гэх мэт бүх төрлийн үйл ажиллагаа эрхлэгч аж ахуйн нэгжийн тоо;</w:t>
      </w:r>
    </w:p>
    <w:p w14:paraId="272E89F9" w14:textId="77777777"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10.1.3 Аймаг орон нутагт шинээр бий болсон ажлын байрны тоо;</w:t>
      </w:r>
    </w:p>
    <w:p w14:paraId="3F6FD4D9" w14:textId="77777777"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lastRenderedPageBreak/>
        <w:t>10.1.4 Иргэд, ААН байгууллагууд, олон нийт рүү чиглэж тэдгээрийг татах чиглэлээр зохион байгуулсан ажлууд, түүний үр дүн;</w:t>
      </w:r>
    </w:p>
    <w:p w14:paraId="4045616F" w14:textId="77777777"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10.1.5 Монгол Улсын Засгийн газрын 2020 оны 206 тоот тогтоолоор батлагдсан  “Бодлогын баримт бичгийн хэрэгжилт, захиргааны байгууллагын үйл ажиллагаанд хяналт-шинжилгээ, үнэлгээ хийх нийтлэг журам”-ын “Хүн амын нэмэгдэлтийн хувь, төсвийн байгууллага, хуулийн этгээд тэдгээрийн салбар нэгжийн болон албан хаагчийн шилжилтийн хувь” шалгуур үзүүлэлтээр хэрхэн дүгнэгдсэн байдал;</w:t>
      </w:r>
    </w:p>
    <w:p w14:paraId="40B7C454" w14:textId="77777777" w:rsidR="003B12E4" w:rsidRPr="00D371B1" w:rsidRDefault="003B12E4" w:rsidP="00D371B1">
      <w:pPr>
        <w:spacing w:after="0" w:line="276" w:lineRule="auto"/>
        <w:ind w:firstLine="720"/>
        <w:jc w:val="both"/>
        <w:rPr>
          <w:rFonts w:ascii="Arial" w:hAnsi="Arial" w:cs="Arial"/>
          <w:lang w:val="mn-MN"/>
        </w:rPr>
      </w:pPr>
      <w:r w:rsidRPr="00D371B1">
        <w:rPr>
          <w:rFonts w:ascii="Arial" w:hAnsi="Arial" w:cs="Arial"/>
          <w:lang w:val="mn-MN"/>
        </w:rPr>
        <w:t>10.1.6 Ажлын хэсэг хөтөлбөрийн шалгуур үзүүлэлт бүрээр хүрэх зорилтот үзүүлэлтийг жил бүр тогтооно.</w:t>
      </w:r>
    </w:p>
    <w:p w14:paraId="64F39EA8" w14:textId="77777777" w:rsidR="003B12E4" w:rsidRPr="00D371B1" w:rsidRDefault="003B12E4" w:rsidP="00D371B1">
      <w:pPr>
        <w:spacing w:after="0" w:line="276" w:lineRule="auto"/>
        <w:jc w:val="both"/>
        <w:rPr>
          <w:rFonts w:ascii="Arial" w:hAnsi="Arial" w:cs="Arial"/>
          <w:lang w:val="mn-MN"/>
        </w:rPr>
      </w:pPr>
      <w:r w:rsidRPr="00D371B1">
        <w:rPr>
          <w:rFonts w:ascii="Arial" w:hAnsi="Arial" w:cs="Arial"/>
          <w:lang w:val="mn-MN"/>
        </w:rPr>
        <w:t> </w:t>
      </w:r>
    </w:p>
    <w:p w14:paraId="711A928E" w14:textId="77777777" w:rsidR="003B12E4" w:rsidRPr="00D371B1" w:rsidRDefault="003B12E4" w:rsidP="00D371B1">
      <w:pPr>
        <w:spacing w:after="0" w:line="276" w:lineRule="auto"/>
        <w:jc w:val="both"/>
        <w:rPr>
          <w:rFonts w:ascii="Arial" w:hAnsi="Arial" w:cs="Arial"/>
          <w:lang w:val="mn-MN"/>
        </w:rPr>
      </w:pPr>
      <w:r w:rsidRPr="00D371B1">
        <w:rPr>
          <w:rFonts w:ascii="Arial" w:hAnsi="Arial" w:cs="Arial"/>
          <w:lang w:val="mn-MN"/>
        </w:rPr>
        <w:t> </w:t>
      </w:r>
    </w:p>
    <w:p w14:paraId="237557A2" w14:textId="77777777" w:rsidR="003B12E4" w:rsidRPr="00D371B1" w:rsidRDefault="003B12E4" w:rsidP="00D371B1">
      <w:pPr>
        <w:spacing w:after="0" w:line="276" w:lineRule="auto"/>
        <w:jc w:val="both"/>
        <w:rPr>
          <w:rFonts w:ascii="Arial" w:hAnsi="Arial" w:cs="Arial"/>
          <w:lang w:val="mn-MN"/>
        </w:rPr>
      </w:pPr>
      <w:r w:rsidRPr="00D371B1">
        <w:rPr>
          <w:rFonts w:ascii="Arial" w:hAnsi="Arial" w:cs="Arial"/>
          <w:lang w:val="mn-MN"/>
        </w:rPr>
        <w:t> </w:t>
      </w:r>
    </w:p>
    <w:p w14:paraId="67AFBA0A" w14:textId="77777777" w:rsidR="003B12E4" w:rsidRPr="00D371B1" w:rsidRDefault="003B12E4" w:rsidP="00D371B1">
      <w:pPr>
        <w:spacing w:after="0" w:line="276" w:lineRule="auto"/>
        <w:jc w:val="both"/>
        <w:rPr>
          <w:rFonts w:ascii="Arial" w:hAnsi="Arial" w:cs="Arial"/>
          <w:lang w:val="mn-MN"/>
        </w:rPr>
      </w:pPr>
      <w:r w:rsidRPr="00D371B1">
        <w:rPr>
          <w:rFonts w:ascii="Arial" w:hAnsi="Arial" w:cs="Arial"/>
          <w:lang w:val="mn-MN"/>
        </w:rPr>
        <w:t> </w:t>
      </w:r>
    </w:p>
    <w:p w14:paraId="5B8109D1" w14:textId="77777777" w:rsidR="003B12E4" w:rsidRPr="00D371B1" w:rsidRDefault="003B12E4" w:rsidP="00D371B1">
      <w:pPr>
        <w:spacing w:after="0" w:line="276" w:lineRule="auto"/>
        <w:jc w:val="both"/>
        <w:rPr>
          <w:rFonts w:ascii="Arial" w:hAnsi="Arial" w:cs="Arial"/>
          <w:lang w:val="mn-MN"/>
        </w:rPr>
      </w:pPr>
      <w:r w:rsidRPr="00D371B1">
        <w:rPr>
          <w:rFonts w:ascii="Arial" w:hAnsi="Arial" w:cs="Arial"/>
          <w:lang w:val="mn-MN"/>
        </w:rPr>
        <w:t> </w:t>
      </w:r>
    </w:p>
    <w:p w14:paraId="00627E42" w14:textId="77777777" w:rsidR="003B12E4" w:rsidRPr="00D371B1" w:rsidRDefault="003B12E4" w:rsidP="00D371B1">
      <w:pPr>
        <w:spacing w:after="0" w:line="276" w:lineRule="auto"/>
        <w:jc w:val="both"/>
        <w:rPr>
          <w:rFonts w:ascii="Arial" w:hAnsi="Arial" w:cs="Arial"/>
          <w:lang w:val="mn-MN"/>
        </w:rPr>
      </w:pPr>
      <w:r w:rsidRPr="00D371B1">
        <w:rPr>
          <w:rFonts w:ascii="Arial" w:hAnsi="Arial" w:cs="Arial"/>
          <w:lang w:val="mn-MN"/>
        </w:rPr>
        <w:t> </w:t>
      </w:r>
    </w:p>
    <w:p w14:paraId="5D924998" w14:textId="77777777" w:rsidR="00AB37C0" w:rsidRPr="00D371B1" w:rsidRDefault="003B12E4" w:rsidP="00D371B1">
      <w:pPr>
        <w:spacing w:after="0" w:line="276" w:lineRule="auto"/>
        <w:jc w:val="center"/>
        <w:rPr>
          <w:rFonts w:ascii="Arial" w:hAnsi="Arial" w:cs="Arial"/>
          <w:lang w:val="mn-MN"/>
        </w:rPr>
      </w:pPr>
      <w:r w:rsidRPr="00D371B1">
        <w:rPr>
          <w:rFonts w:ascii="Arial" w:hAnsi="Arial" w:cs="Arial"/>
          <w:lang w:val="mn-MN"/>
        </w:rPr>
        <w:t>--оoОоo—</w:t>
      </w:r>
    </w:p>
    <w:sectPr w:rsidR="00AB37C0" w:rsidRPr="00D371B1" w:rsidSect="00D371B1">
      <w:pgSz w:w="12240" w:h="15840"/>
      <w:pgMar w:top="1134" w:right="758" w:bottom="851"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2E4"/>
    <w:rsid w:val="00015C71"/>
    <w:rsid w:val="00032539"/>
    <w:rsid w:val="000425CD"/>
    <w:rsid w:val="0010301D"/>
    <w:rsid w:val="00120E1C"/>
    <w:rsid w:val="0014445B"/>
    <w:rsid w:val="001C4481"/>
    <w:rsid w:val="00233D0C"/>
    <w:rsid w:val="00282F3E"/>
    <w:rsid w:val="002A3490"/>
    <w:rsid w:val="00306336"/>
    <w:rsid w:val="0031317B"/>
    <w:rsid w:val="0033272C"/>
    <w:rsid w:val="00346E90"/>
    <w:rsid w:val="0037001F"/>
    <w:rsid w:val="003B12E4"/>
    <w:rsid w:val="003D61C3"/>
    <w:rsid w:val="003E27C5"/>
    <w:rsid w:val="00443A3A"/>
    <w:rsid w:val="00476803"/>
    <w:rsid w:val="00484668"/>
    <w:rsid w:val="004A03E0"/>
    <w:rsid w:val="004A7A97"/>
    <w:rsid w:val="004E0557"/>
    <w:rsid w:val="005208BA"/>
    <w:rsid w:val="005338FC"/>
    <w:rsid w:val="00557246"/>
    <w:rsid w:val="00564EDA"/>
    <w:rsid w:val="005C4CF8"/>
    <w:rsid w:val="005E1B41"/>
    <w:rsid w:val="00616AC5"/>
    <w:rsid w:val="00626BB7"/>
    <w:rsid w:val="00654C6C"/>
    <w:rsid w:val="00684FA5"/>
    <w:rsid w:val="00731717"/>
    <w:rsid w:val="007B0762"/>
    <w:rsid w:val="00807B6B"/>
    <w:rsid w:val="00810045"/>
    <w:rsid w:val="00816800"/>
    <w:rsid w:val="0088713B"/>
    <w:rsid w:val="008A201A"/>
    <w:rsid w:val="008C0C28"/>
    <w:rsid w:val="008D5354"/>
    <w:rsid w:val="008F689B"/>
    <w:rsid w:val="00945E3B"/>
    <w:rsid w:val="009D760B"/>
    <w:rsid w:val="00A948A3"/>
    <w:rsid w:val="00AB37C0"/>
    <w:rsid w:val="00B20196"/>
    <w:rsid w:val="00B44A72"/>
    <w:rsid w:val="00B92024"/>
    <w:rsid w:val="00B9677D"/>
    <w:rsid w:val="00BA1F49"/>
    <w:rsid w:val="00BA58D7"/>
    <w:rsid w:val="00C143B5"/>
    <w:rsid w:val="00C33110"/>
    <w:rsid w:val="00C67BCA"/>
    <w:rsid w:val="00CA09E6"/>
    <w:rsid w:val="00CC5C19"/>
    <w:rsid w:val="00CC745E"/>
    <w:rsid w:val="00D371B1"/>
    <w:rsid w:val="00E04CA0"/>
    <w:rsid w:val="00E13EA5"/>
    <w:rsid w:val="00E44667"/>
    <w:rsid w:val="00EF5C20"/>
    <w:rsid w:val="00F37137"/>
    <w:rsid w:val="00F67703"/>
    <w:rsid w:val="00F71551"/>
    <w:rsid w:val="00F8488C"/>
    <w:rsid w:val="00F973BE"/>
    <w:rsid w:val="00FB5F82"/>
    <w:rsid w:val="00FC2C25"/>
  </w:rsids>
  <m:mathPr>
    <m:mathFont m:val="Cambria Math"/>
    <m:brkBin m:val="before"/>
    <m:brkBinSub m:val="--"/>
    <m:smallFrac m:val="0"/>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70250"/>
  <w15:chartTrackingRefBased/>
  <w15:docId w15:val="{2C496D61-5B50-466B-8DCB-555B97BFB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x4k7w5x">
    <w:name w:val="x4k7w5x"/>
    <w:basedOn w:val="DefaultParagraphFont"/>
    <w:rsid w:val="008D53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950189">
      <w:bodyDiv w:val="1"/>
      <w:marLeft w:val="0"/>
      <w:marRight w:val="0"/>
      <w:marTop w:val="0"/>
      <w:marBottom w:val="0"/>
      <w:divBdr>
        <w:top w:val="none" w:sz="0" w:space="0" w:color="auto"/>
        <w:left w:val="none" w:sz="0" w:space="0" w:color="auto"/>
        <w:bottom w:val="none" w:sz="0" w:space="0" w:color="auto"/>
        <w:right w:val="none" w:sz="0" w:space="0" w:color="auto"/>
      </w:divBdr>
      <w:divsChild>
        <w:div w:id="1376157230">
          <w:marLeft w:val="0"/>
          <w:marRight w:val="0"/>
          <w:marTop w:val="0"/>
          <w:marBottom w:val="0"/>
          <w:divBdr>
            <w:top w:val="none" w:sz="0" w:space="0" w:color="auto"/>
            <w:left w:val="none" w:sz="0" w:space="0" w:color="auto"/>
            <w:bottom w:val="none" w:sz="0" w:space="0" w:color="auto"/>
            <w:right w:val="none" w:sz="0" w:space="0" w:color="auto"/>
          </w:divBdr>
          <w:divsChild>
            <w:div w:id="850726715">
              <w:marLeft w:val="0"/>
              <w:marRight w:val="0"/>
              <w:marTop w:val="0"/>
              <w:marBottom w:val="0"/>
              <w:divBdr>
                <w:top w:val="none" w:sz="0" w:space="0" w:color="auto"/>
                <w:left w:val="none" w:sz="0" w:space="0" w:color="auto"/>
                <w:bottom w:val="none" w:sz="0" w:space="0" w:color="auto"/>
                <w:right w:val="none" w:sz="0" w:space="0" w:color="auto"/>
              </w:divBdr>
              <w:divsChild>
                <w:div w:id="642271191">
                  <w:marLeft w:val="0"/>
                  <w:marRight w:val="0"/>
                  <w:marTop w:val="0"/>
                  <w:marBottom w:val="0"/>
                  <w:divBdr>
                    <w:top w:val="none" w:sz="0" w:space="0" w:color="auto"/>
                    <w:left w:val="none" w:sz="0" w:space="0" w:color="auto"/>
                    <w:bottom w:val="none" w:sz="0" w:space="0" w:color="auto"/>
                    <w:right w:val="none" w:sz="0" w:space="0" w:color="auto"/>
                  </w:divBdr>
                  <w:divsChild>
                    <w:div w:id="193616923">
                      <w:marLeft w:val="0"/>
                      <w:marRight w:val="0"/>
                      <w:marTop w:val="0"/>
                      <w:marBottom w:val="0"/>
                      <w:divBdr>
                        <w:top w:val="none" w:sz="0" w:space="0" w:color="auto"/>
                        <w:left w:val="none" w:sz="0" w:space="0" w:color="auto"/>
                        <w:bottom w:val="none" w:sz="0" w:space="0" w:color="auto"/>
                        <w:right w:val="none" w:sz="0" w:space="0" w:color="auto"/>
                      </w:divBdr>
                      <w:divsChild>
                        <w:div w:id="1415861548">
                          <w:marLeft w:val="0"/>
                          <w:marRight w:val="0"/>
                          <w:marTop w:val="0"/>
                          <w:marBottom w:val="0"/>
                          <w:divBdr>
                            <w:top w:val="none" w:sz="0" w:space="0" w:color="auto"/>
                            <w:left w:val="none" w:sz="0" w:space="0" w:color="auto"/>
                            <w:bottom w:val="none" w:sz="0" w:space="0" w:color="auto"/>
                            <w:right w:val="none" w:sz="0" w:space="0" w:color="auto"/>
                          </w:divBdr>
                          <w:divsChild>
                            <w:div w:id="2051297241">
                              <w:marLeft w:val="0"/>
                              <w:marRight w:val="0"/>
                              <w:marTop w:val="0"/>
                              <w:marBottom w:val="0"/>
                              <w:divBdr>
                                <w:top w:val="none" w:sz="0" w:space="0" w:color="auto"/>
                                <w:left w:val="none" w:sz="0" w:space="0" w:color="auto"/>
                                <w:bottom w:val="none" w:sz="0" w:space="0" w:color="auto"/>
                                <w:right w:val="none" w:sz="0" w:space="0" w:color="auto"/>
                              </w:divBdr>
                              <w:divsChild>
                                <w:div w:id="1745377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3370</Words>
  <Characters>19211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Энхбат Солонго</dc:creator>
  <cp:keywords/>
  <dc:description/>
  <cp:lastModifiedBy>Bolormaa</cp:lastModifiedBy>
  <cp:revision>2</cp:revision>
  <cp:lastPrinted>2023-03-14T08:05:00Z</cp:lastPrinted>
  <dcterms:created xsi:type="dcterms:W3CDTF">2023-06-06T02:45:00Z</dcterms:created>
  <dcterms:modified xsi:type="dcterms:W3CDTF">2023-06-06T02:45:00Z</dcterms:modified>
</cp:coreProperties>
</file>